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9E" w:rsidRDefault="00D303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039E" w:rsidRDefault="00D3039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303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039E" w:rsidRDefault="00D3039E">
            <w:pPr>
              <w:pStyle w:val="ConsPlusNormal"/>
            </w:pPr>
            <w:r>
              <w:t>2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3039E" w:rsidRDefault="00D3039E">
            <w:pPr>
              <w:pStyle w:val="ConsPlusNormal"/>
              <w:jc w:val="right"/>
            </w:pPr>
            <w:r>
              <w:t>N 551-ОЗ</w:t>
            </w:r>
          </w:p>
        </w:tc>
      </w:tr>
    </w:tbl>
    <w:p w:rsidR="00D3039E" w:rsidRDefault="00D303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jc w:val="center"/>
      </w:pPr>
      <w:r>
        <w:t>НОВОСИБИРСКАЯ ОБЛАСТЬ</w:t>
      </w:r>
    </w:p>
    <w:p w:rsidR="00D3039E" w:rsidRDefault="00D3039E">
      <w:pPr>
        <w:pStyle w:val="ConsPlusTitle"/>
        <w:jc w:val="center"/>
      </w:pPr>
    </w:p>
    <w:p w:rsidR="00D3039E" w:rsidRDefault="00D3039E">
      <w:pPr>
        <w:pStyle w:val="ConsPlusTitle"/>
        <w:jc w:val="center"/>
      </w:pPr>
      <w:r>
        <w:t>ЗАКОН</w:t>
      </w:r>
    </w:p>
    <w:p w:rsidR="00D3039E" w:rsidRDefault="00D3039E">
      <w:pPr>
        <w:pStyle w:val="ConsPlusTitle"/>
        <w:jc w:val="center"/>
      </w:pPr>
    </w:p>
    <w:p w:rsidR="00D3039E" w:rsidRDefault="00D3039E">
      <w:pPr>
        <w:pStyle w:val="ConsPlusTitle"/>
        <w:jc w:val="center"/>
      </w:pPr>
      <w:r>
        <w:t>ОБ ОТДЕЛЬНЫХ ВОПРОСАХ ОРГАНИЗАЦИИ И ОСУЩЕСТВЛЕНИЯ</w:t>
      </w:r>
    </w:p>
    <w:p w:rsidR="00D3039E" w:rsidRDefault="00D3039E">
      <w:pPr>
        <w:pStyle w:val="ConsPlusTitle"/>
        <w:jc w:val="center"/>
      </w:pPr>
      <w:r>
        <w:t>ОБЩЕСТВЕННОГО КОНТРОЛЯ В НОВОСИБИРСКОЙ ОБЛАСТИ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jc w:val="right"/>
      </w:pPr>
      <w:r>
        <w:t>Принят</w:t>
      </w:r>
    </w:p>
    <w:p w:rsidR="00D3039E" w:rsidRDefault="00D3039E">
      <w:pPr>
        <w:pStyle w:val="ConsPlusNormal"/>
        <w:jc w:val="right"/>
      </w:pPr>
      <w:r>
        <w:t>постановлением</w:t>
      </w:r>
    </w:p>
    <w:p w:rsidR="00D3039E" w:rsidRDefault="00D3039E">
      <w:pPr>
        <w:pStyle w:val="ConsPlusNormal"/>
        <w:jc w:val="right"/>
      </w:pPr>
      <w:r>
        <w:t>Законодательного Собрания Новосибирской области</w:t>
      </w:r>
    </w:p>
    <w:p w:rsidR="00D3039E" w:rsidRDefault="00D3039E">
      <w:pPr>
        <w:pStyle w:val="ConsPlusNormal"/>
        <w:jc w:val="right"/>
      </w:pPr>
      <w:r>
        <w:t>от 28.05.2015 N 551-ЗС</w:t>
      </w:r>
    </w:p>
    <w:p w:rsidR="00D3039E" w:rsidRDefault="00D303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03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39E" w:rsidRDefault="00D303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39E" w:rsidRDefault="00D303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039E" w:rsidRDefault="00D303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039E" w:rsidRDefault="00D303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D3039E" w:rsidRDefault="00D3039E">
            <w:pPr>
              <w:pStyle w:val="ConsPlusNormal"/>
              <w:jc w:val="center"/>
            </w:pPr>
            <w:r>
              <w:rPr>
                <w:color w:val="392C69"/>
              </w:rPr>
              <w:t>от 28.03.2017 N 156-ОЗ)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39E" w:rsidRDefault="00D3039E">
            <w:pPr>
              <w:pStyle w:val="ConsPlusNormal"/>
            </w:pPr>
          </w:p>
        </w:tc>
      </w:tr>
    </w:tbl>
    <w:p w:rsidR="00D3039E" w:rsidRDefault="00D3039E">
      <w:pPr>
        <w:pStyle w:val="ConsPlusNormal"/>
        <w:jc w:val="center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1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 (далее - Федеральный закон об основах общественного контроля) регулирует отдельные вопросы организации и осуществления общественного контроля в Новосибирской области.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2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об основах общественного контроля в Новосибирской области общественный контроль осуществляют Общественная палата Новосибирской области, общественные советы при Законодательном Собрании Новосибирской области и исполнительных органах государственной власти Новосибирской области, иные субъекты общественного контроля.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3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 xml:space="preserve">В случаях,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об основах общественного контроля и настоящим Законом, субъекты общественного контроля выступают в качестве инициаторов, организаторов мероприятий, проводимых при осуществлении общественного контроля, а также участвуют в проводимых мероприятиях общественного контроля, запрашивают в соответствии с законодательством Российской Федерации у органов государственной власти Новосибирской области, государственных организаций Новосибирской области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законами, пользуются иными правами, предусмотренными Федеральным законом об основах общественного контроля.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4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 xml:space="preserve">1. Общественные советы при Законодательном Собрании Новосибирской области и </w:t>
      </w:r>
      <w:r>
        <w:lastRenderedPageBreak/>
        <w:t xml:space="preserve">исполнительных органах государственной власти Новосибирской области (далее - общественные советы) выполняют консультативно-совещательные функции, участвуют в осуществлении общественного контроля в порядке и формах, которые предусмотрены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об основах общественного контроля, другими федеральными законами и иными нормативными правовыми актами Российской Федерации, нормативными правовыми актами Новосибирской области.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2. Общественные советы формируются и осуществляют деятельность в соответствии положениями об общественных советах, утверждаемыми органами государственной власти Новосибирской области, при которых создаются соответствующие общественные советы.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Срок полномочий членов общественных советов не может быть менее двух и более трех лет.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Типовое положение об общественном совете при исполнительном органе государственной власти Новосибирской области утверждается Правительством Новосибирской области.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 xml:space="preserve">3. Требования к кандидатурам в состав общественного совета разрабатываются соответствующим органом государственной власти Новосибирской области совместно с советом Общественной палаты Новосибирской области с учетом положений </w:t>
      </w:r>
      <w:hyperlink r:id="rId10">
        <w:r>
          <w:rPr>
            <w:color w:val="0000FF"/>
          </w:rPr>
          <w:t>части 4 статьи 13</w:t>
        </w:r>
      </w:hyperlink>
      <w:r>
        <w:t xml:space="preserve"> Федерального закона об основах общественного контроля.</w:t>
      </w:r>
    </w:p>
    <w:p w:rsidR="00D3039E" w:rsidRDefault="00D3039E">
      <w:pPr>
        <w:pStyle w:val="ConsPlusNormal"/>
        <w:jc w:val="both"/>
      </w:pPr>
      <w:r>
        <w:t xml:space="preserve">(часть 3 в ред. </w:t>
      </w:r>
      <w:hyperlink r:id="rId11">
        <w:r>
          <w:rPr>
            <w:color w:val="0000FF"/>
          </w:rPr>
          <w:t>Закона</w:t>
        </w:r>
      </w:hyperlink>
      <w:r>
        <w:t xml:space="preserve"> Новосибирской области от 28.03.2017 N 156-ОЗ)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4. Информация о деятельности общественных советов размещается на официальных сайтах органов государственной власти Новосибирской области, при которых созданы соответствующие общественные советы, в информационно-телекоммуникационной сети "Интернет".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5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>1. Субъекты общественного контроля при осуществлении общественного контроля вправе посещать органы государственной власти Новосибирской области, государственные организации Новосибирской области.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2. О посещении органов государственной власти Новосибирской области, государственных организаций Новосибирской области, субъект общественного контроля не менее чем за три дня письменно уведомляет указанные органы и организации. В уведомлении указываются дата и время посещения, цели посещения и персональный состав лиц, представляющих субъект общественного контроля.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6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>В целях обеспечения публичности и открытости осуществления общественного контроля и общественных обсуждений его результатов органы государственной власти Новосибирской области и государственные организации Новосибирской области: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1) размещают на своих сайтах в информационно-телекоммуникационной сети "Интернет" информацию о проведении общественных обсуждений по актам, проектам актов, решениям, проектам решений, документам и другим материалам соответствующих органов по общественно значимым вопросам;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2) направляют уведомление Общественной палате Новосибирской области о рассмотрении актов, проектов актов, решений, проектов решений, документов и других материалов, в отношении которых в соответствии с федеральными законами проведение общественной экспертизы является обязательным, для размещения соответствующей информации на сайте Общественной палаты Новосибирской области в информационно-телекоммуникационной сети "Интернет".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lastRenderedPageBreak/>
        <w:t>Статья 7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>1. Органы государственной власти Новосибирской области, государственные организации Новосибирской области учитывают предложения, рекомендации и выводы, содержащиеся в итоговых документах, подготовленных по результатам общественного контроля, направленные на совершенствование законодательства и правоприменительной практики, устранение пробелов в правовом регулировании по вопросам, решение которых отнесено к их компетенции.</w:t>
      </w:r>
    </w:p>
    <w:p w:rsidR="00D3039E" w:rsidRDefault="00D3039E">
      <w:pPr>
        <w:pStyle w:val="ConsPlusNormal"/>
        <w:spacing w:before="220"/>
        <w:ind w:firstLine="540"/>
        <w:jc w:val="both"/>
      </w:pPr>
      <w:r>
        <w:t>2. При оценке эффективности деятельности государственных организаций Новосибирской области, осуществляющих отдельные публичные полномочия, учитываются предложения, рекомендации и выводы, содержащиеся в итоговых документах, подготовленных по результатам общественного контроля, в случаях, установленных Правительством Новосибирской области.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Title"/>
        <w:ind w:firstLine="540"/>
        <w:jc w:val="both"/>
        <w:outlineLvl w:val="0"/>
      </w:pPr>
      <w:r>
        <w:t>Статья 8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  <w:r>
        <w:t>Настоящий Закон вступает в силу по истечении 10 дней после дня его официального опубликования.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jc w:val="right"/>
      </w:pPr>
      <w:r>
        <w:t>Губернатор</w:t>
      </w:r>
    </w:p>
    <w:p w:rsidR="00D3039E" w:rsidRDefault="00D3039E">
      <w:pPr>
        <w:pStyle w:val="ConsPlusNormal"/>
        <w:jc w:val="right"/>
      </w:pPr>
      <w:r>
        <w:t>Новосибирской области</w:t>
      </w:r>
    </w:p>
    <w:p w:rsidR="00D3039E" w:rsidRDefault="00D3039E">
      <w:pPr>
        <w:pStyle w:val="ConsPlusNormal"/>
        <w:jc w:val="right"/>
      </w:pPr>
      <w:r>
        <w:t>В.Ф.ГОРОДЕЦКИЙ</w:t>
      </w:r>
    </w:p>
    <w:p w:rsidR="00D3039E" w:rsidRDefault="00D3039E">
      <w:pPr>
        <w:pStyle w:val="ConsPlusNormal"/>
      </w:pPr>
      <w:r>
        <w:t>г. Новосибирск</w:t>
      </w:r>
    </w:p>
    <w:p w:rsidR="00D3039E" w:rsidRDefault="00D3039E">
      <w:pPr>
        <w:pStyle w:val="ConsPlusNormal"/>
        <w:spacing w:before="220"/>
      </w:pPr>
      <w:r>
        <w:t>2 июня 2015 г.</w:t>
      </w:r>
    </w:p>
    <w:p w:rsidR="00D3039E" w:rsidRDefault="00D3039E">
      <w:pPr>
        <w:pStyle w:val="ConsPlusNormal"/>
        <w:spacing w:before="220"/>
      </w:pPr>
      <w:r>
        <w:t>N 551-ОЗ</w:t>
      </w: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ind w:firstLine="540"/>
        <w:jc w:val="both"/>
      </w:pPr>
    </w:p>
    <w:p w:rsidR="00D3039E" w:rsidRDefault="00D303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34A" w:rsidRDefault="00FF434A">
      <w:bookmarkStart w:id="0" w:name="_GoBack"/>
      <w:bookmarkEnd w:id="0"/>
    </w:p>
    <w:sectPr w:rsidR="00FF434A" w:rsidSect="0061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9E"/>
    <w:rsid w:val="00D3039E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B9EE-2CEB-4DE9-80C2-9BED97F3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3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3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148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4836&amp;dst=100012" TargetMode="External"/><Relationship Id="rId11" Type="http://schemas.openxmlformats.org/officeDocument/2006/relationships/hyperlink" Target="https://login.consultant.ru/link/?req=doc&amp;base=RLAW049&amp;n=97874&amp;dst=100008" TargetMode="External"/><Relationship Id="rId5" Type="http://schemas.openxmlformats.org/officeDocument/2006/relationships/hyperlink" Target="https://login.consultant.ru/link/?req=doc&amp;base=RLAW049&amp;n=97874&amp;dst=100008" TargetMode="External"/><Relationship Id="rId10" Type="http://schemas.openxmlformats.org/officeDocument/2006/relationships/hyperlink" Target="https://login.consultant.ru/link/?req=doc&amp;base=LAW&amp;n=314836&amp;dst=1001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4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2024-04-03T07:47:00Z</dcterms:created>
  <dcterms:modified xsi:type="dcterms:W3CDTF">2024-04-03T07:47:00Z</dcterms:modified>
</cp:coreProperties>
</file>