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80" w:rsidRPr="00441180" w:rsidRDefault="00441180" w:rsidP="00441180">
      <w:pPr>
        <w:jc w:val="right"/>
        <w:rPr>
          <w:sz w:val="28"/>
          <w:szCs w:val="28"/>
        </w:rPr>
      </w:pPr>
      <w:r w:rsidRPr="00441180">
        <w:rPr>
          <w:sz w:val="28"/>
          <w:szCs w:val="28"/>
        </w:rPr>
        <w:t>УТВЕРЖДЕНА</w:t>
      </w:r>
    </w:p>
    <w:p w:rsidR="00441180" w:rsidRPr="00441180" w:rsidRDefault="00441180" w:rsidP="00441180">
      <w:pPr>
        <w:jc w:val="right"/>
        <w:rPr>
          <w:sz w:val="28"/>
          <w:szCs w:val="28"/>
        </w:rPr>
      </w:pPr>
      <w:r w:rsidRPr="00441180">
        <w:rPr>
          <w:sz w:val="28"/>
          <w:szCs w:val="28"/>
        </w:rPr>
        <w:t>постановлением Правительства</w:t>
      </w:r>
    </w:p>
    <w:p w:rsidR="00441180" w:rsidRPr="00441180" w:rsidRDefault="00441180" w:rsidP="00441180">
      <w:pPr>
        <w:jc w:val="right"/>
        <w:rPr>
          <w:sz w:val="28"/>
          <w:szCs w:val="28"/>
        </w:rPr>
      </w:pPr>
      <w:r w:rsidRPr="00441180">
        <w:rPr>
          <w:sz w:val="28"/>
          <w:szCs w:val="28"/>
        </w:rPr>
        <w:t>Новосибирской области</w:t>
      </w:r>
    </w:p>
    <w:p w:rsidR="00441180" w:rsidRPr="00441180" w:rsidRDefault="00441180" w:rsidP="0044118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41180">
        <w:rPr>
          <w:sz w:val="28"/>
          <w:szCs w:val="28"/>
        </w:rPr>
        <w:t>т_____</w:t>
      </w:r>
      <w:r w:rsidR="00D07A93">
        <w:rPr>
          <w:sz w:val="28"/>
          <w:szCs w:val="28"/>
        </w:rPr>
        <w:t>_</w:t>
      </w:r>
      <w:r w:rsidRPr="00441180">
        <w:rPr>
          <w:sz w:val="28"/>
          <w:szCs w:val="28"/>
        </w:rPr>
        <w:t>___№________</w:t>
      </w:r>
    </w:p>
    <w:p w:rsidR="00441180" w:rsidRDefault="00441180" w:rsidP="00FC443A">
      <w:pPr>
        <w:jc w:val="center"/>
        <w:rPr>
          <w:b/>
          <w:sz w:val="28"/>
          <w:szCs w:val="28"/>
        </w:rPr>
      </w:pPr>
    </w:p>
    <w:p w:rsidR="00441180" w:rsidRDefault="00441180" w:rsidP="00FC443A">
      <w:pPr>
        <w:jc w:val="center"/>
        <w:rPr>
          <w:b/>
          <w:sz w:val="28"/>
          <w:szCs w:val="28"/>
        </w:rPr>
      </w:pPr>
    </w:p>
    <w:p w:rsidR="003C32F2" w:rsidRPr="00797C93" w:rsidRDefault="007810BA" w:rsidP="00FC443A">
      <w:pPr>
        <w:jc w:val="center"/>
        <w:rPr>
          <w:b/>
          <w:sz w:val="28"/>
          <w:szCs w:val="28"/>
        </w:rPr>
      </w:pPr>
      <w:r w:rsidRPr="00797C93">
        <w:rPr>
          <w:b/>
          <w:sz w:val="28"/>
          <w:szCs w:val="28"/>
        </w:rPr>
        <w:t>КОНЦЕПЦИЯ</w:t>
      </w:r>
    </w:p>
    <w:p w:rsidR="003C32F2" w:rsidRPr="00797C93" w:rsidRDefault="007810BA" w:rsidP="00FC443A">
      <w:pPr>
        <w:jc w:val="center"/>
        <w:rPr>
          <w:b/>
          <w:sz w:val="28"/>
          <w:szCs w:val="28"/>
        </w:rPr>
      </w:pPr>
      <w:r w:rsidRPr="00797C93">
        <w:rPr>
          <w:b/>
          <w:sz w:val="28"/>
          <w:szCs w:val="28"/>
        </w:rPr>
        <w:t>развития государственной молодежной политики в Новосибирской области</w:t>
      </w:r>
      <w:r w:rsidR="003502A5" w:rsidRPr="00797C93">
        <w:rPr>
          <w:b/>
          <w:sz w:val="28"/>
          <w:szCs w:val="28"/>
        </w:rPr>
        <w:t xml:space="preserve"> </w:t>
      </w:r>
      <w:r w:rsidR="008C379E">
        <w:rPr>
          <w:b/>
          <w:sz w:val="28"/>
          <w:szCs w:val="28"/>
        </w:rPr>
        <w:t xml:space="preserve">на период до </w:t>
      </w:r>
      <w:r w:rsidR="003502A5" w:rsidRPr="00797C93">
        <w:rPr>
          <w:b/>
          <w:sz w:val="28"/>
          <w:szCs w:val="28"/>
        </w:rPr>
        <w:t>2030 года</w:t>
      </w:r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C5128B" w:rsidP="00FF2062">
      <w:pPr>
        <w:pStyle w:val="1"/>
      </w:pPr>
      <w:bookmarkStart w:id="0" w:name="_Toc164877963"/>
      <w:r>
        <w:rPr>
          <w:lang w:val="en-US"/>
        </w:rPr>
        <w:t>I</w:t>
      </w:r>
      <w:r>
        <w:t>.</w:t>
      </w:r>
      <w:r>
        <w:rPr>
          <w:lang w:val="en-US"/>
        </w:rPr>
        <w:t> </w:t>
      </w:r>
      <w:r w:rsidR="007810BA" w:rsidRPr="00797C93">
        <w:t>Общие положения</w:t>
      </w:r>
      <w:bookmarkEnd w:id="0"/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Концепция развития государственной молодежной политики в Новосибирской области (далее – Концепция) разработана в целях реализации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 «О Стратегии социально-экономического развития Новосибирской области на период до 2030 года</w:t>
      </w:r>
      <w:r w:rsidR="008C379E">
        <w:rPr>
          <w:sz w:val="28"/>
          <w:szCs w:val="28"/>
        </w:rPr>
        <w:t>»</w:t>
      </w:r>
      <w:r w:rsidRPr="00797C93">
        <w:rPr>
          <w:sz w:val="28"/>
          <w:szCs w:val="28"/>
        </w:rPr>
        <w:t xml:space="preserve">.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Концепция учитывает опыт становления и развития молодежной политики в Российской Федерации, организационной основой которого является курс на формирование системы органов по делам молодежи, принятие и реализацию федеральных, региональных и муниципальных стратегий, концепций, программ, иных документов стратегического планирования в данной сфере, выработку и осуществление мер государственной поддержки молодежных и детских общественных объединений, молодежной добровольческой (волонтерской) деятельности; реализует основы молодежной политики Российской Федерации на период до 2025 года, утвержденные распоряжением Правительства Российской Федерации от 24 ноября 2014 г. № 2403-р.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Концепция направлена на конкретизацию положений Федерального закона</w:t>
      </w:r>
      <w:r w:rsidRPr="00797C93">
        <w:t xml:space="preserve"> </w:t>
      </w:r>
      <w:r w:rsidRPr="00797C93">
        <w:rPr>
          <w:sz w:val="28"/>
          <w:szCs w:val="28"/>
        </w:rPr>
        <w:t>от 30.12.2020 № 489-ФЗ «О молодежной политике в Российской Федерации» и служит основой для подготовки перечня приоритетных направлений (стратегий, планов мероприятий) по развитию государственной молодежной политики в Новосибирской области в части создания благоприятных условий для развития молодежи, являющейся наиболее динамичной, креативной частью общества с большим новаторским и инновационным потенциалом и поэтому являющейся важнейшим ресурсом развития экономики и социальной сферы Новосибирской области.</w:t>
      </w:r>
    </w:p>
    <w:p w:rsidR="003502A5" w:rsidRPr="00797C93" w:rsidRDefault="003502A5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Концепция направлена на реализацию основных положений </w:t>
      </w:r>
      <w:r w:rsidRPr="00797C93">
        <w:rPr>
          <w:color w:val="000000"/>
          <w:sz w:val="28"/>
          <w:szCs w:val="28"/>
        </w:rPr>
        <w:t>Указа Президента Российской Федерации от</w:t>
      </w:r>
      <w:r w:rsidR="008C379E">
        <w:rPr>
          <w:color w:val="000000"/>
          <w:sz w:val="28"/>
          <w:szCs w:val="28"/>
        </w:rPr>
        <w:t> 0</w:t>
      </w:r>
      <w:r w:rsidRPr="00797C93">
        <w:rPr>
          <w:color w:val="000000"/>
          <w:sz w:val="28"/>
          <w:szCs w:val="28"/>
        </w:rPr>
        <w:t>9</w:t>
      </w:r>
      <w:r w:rsidR="008C379E">
        <w:rPr>
          <w:color w:val="000000"/>
          <w:sz w:val="28"/>
          <w:szCs w:val="28"/>
        </w:rPr>
        <w:t>.11.</w:t>
      </w:r>
      <w:r w:rsidRPr="00797C93">
        <w:rPr>
          <w:color w:val="000000"/>
          <w:sz w:val="28"/>
          <w:szCs w:val="28"/>
        </w:rPr>
        <w:t>2022 №</w:t>
      </w:r>
      <w:r w:rsidR="008C379E">
        <w:rPr>
          <w:color w:val="000000"/>
          <w:sz w:val="28"/>
          <w:szCs w:val="28"/>
        </w:rPr>
        <w:t> </w:t>
      </w:r>
      <w:r w:rsidRPr="00797C93">
        <w:rPr>
          <w:color w:val="000000"/>
          <w:sz w:val="28"/>
          <w:szCs w:val="28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rFonts w:eastAsiaTheme="minorHAnsi"/>
          <w:sz w:val="28"/>
          <w:szCs w:val="28"/>
          <w:lang w:eastAsia="en-US"/>
        </w:rPr>
        <w:t>Концепцией определяются цели, задачи и направления реализации Концепции, механизмы реализации Концепции и ожидаемые результаты реализации Концепции.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lastRenderedPageBreak/>
        <w:t>Для целей Концепции используются понятия, закрепленные в Федеральном законе от 30.12.2020 № 489-ФЗ «О молодежной политике в Российской Федерации».</w:t>
      </w:r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C5128B" w:rsidRDefault="00C5128B" w:rsidP="00FF2062">
      <w:pPr>
        <w:pStyle w:val="1"/>
      </w:pPr>
      <w:bookmarkStart w:id="1" w:name="_Toc164877964"/>
      <w:r>
        <w:rPr>
          <w:lang w:val="en-US"/>
        </w:rPr>
        <w:t>II</w:t>
      </w:r>
      <w:r>
        <w:t>.</w:t>
      </w:r>
      <w:r>
        <w:rPr>
          <w:lang w:val="en-US"/>
        </w:rPr>
        <w:t> </w:t>
      </w:r>
      <w:r w:rsidR="007810BA" w:rsidRPr="00797C93">
        <w:t>Состояние государственной молодежной политики</w:t>
      </w:r>
    </w:p>
    <w:p w:rsidR="003C32F2" w:rsidRPr="00797C93" w:rsidRDefault="007810BA" w:rsidP="00FF2062">
      <w:pPr>
        <w:pStyle w:val="1"/>
      </w:pPr>
      <w:r w:rsidRPr="00797C93">
        <w:t>в Новосибирской области</w:t>
      </w:r>
      <w:bookmarkEnd w:id="1"/>
    </w:p>
    <w:p w:rsidR="003C32F2" w:rsidRPr="00797C93" w:rsidRDefault="003C32F2" w:rsidP="00FC443A">
      <w:pPr>
        <w:jc w:val="center"/>
        <w:rPr>
          <w:sz w:val="28"/>
          <w:szCs w:val="28"/>
        </w:rPr>
      </w:pPr>
    </w:p>
    <w:p w:rsidR="003C32F2" w:rsidRPr="00797C93" w:rsidRDefault="007810BA" w:rsidP="00FC443A">
      <w:pPr>
        <w:ind w:firstLine="709"/>
        <w:jc w:val="both"/>
        <w:rPr>
          <w:color w:val="000000" w:themeColor="text1"/>
          <w:sz w:val="28"/>
          <w:szCs w:val="28"/>
        </w:rPr>
      </w:pPr>
      <w:r w:rsidRPr="00797C93">
        <w:rPr>
          <w:color w:val="000000" w:themeColor="text1"/>
          <w:sz w:val="28"/>
          <w:szCs w:val="28"/>
        </w:rPr>
        <w:t xml:space="preserve">В соответствии со </w:t>
      </w:r>
      <w:r w:rsidR="00695852" w:rsidRPr="00797C93">
        <w:rPr>
          <w:color w:val="000000" w:themeColor="text1"/>
          <w:sz w:val="28"/>
          <w:szCs w:val="28"/>
        </w:rPr>
        <w:t>статистическими данными 27</w:t>
      </w:r>
      <w:r w:rsidRPr="00797C93">
        <w:rPr>
          <w:color w:val="000000" w:themeColor="text1"/>
          <w:sz w:val="28"/>
          <w:szCs w:val="28"/>
        </w:rPr>
        <w:t>% населения Новосибирской области – это молодые л</w:t>
      </w:r>
      <w:r w:rsidR="008D03D9" w:rsidRPr="00797C93">
        <w:rPr>
          <w:color w:val="000000" w:themeColor="text1"/>
          <w:sz w:val="28"/>
          <w:szCs w:val="28"/>
        </w:rPr>
        <w:t>юди в возрасте от 14 до 35 лет</w:t>
      </w:r>
      <w:r w:rsidRPr="00797C93">
        <w:rPr>
          <w:color w:val="000000" w:themeColor="text1"/>
          <w:sz w:val="28"/>
          <w:szCs w:val="28"/>
        </w:rPr>
        <w:t xml:space="preserve">.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Новосибирская область обладает мощным научно-образовательным, инновационным потенциалом мирового уровня и привлекает большое количество молодых людей для получения здесь</w:t>
      </w:r>
      <w:r w:rsidR="00572E31" w:rsidRPr="00797C93">
        <w:rPr>
          <w:sz w:val="28"/>
          <w:szCs w:val="28"/>
        </w:rPr>
        <w:t xml:space="preserve"> профессионального образования </w:t>
      </w:r>
      <w:r w:rsidR="00572E31" w:rsidRPr="00797C93">
        <w:rPr>
          <w:color w:val="1A1A1A"/>
          <w:sz w:val="28"/>
          <w:szCs w:val="28"/>
          <w:shd w:val="clear" w:color="auto" w:fill="FFFFFF"/>
        </w:rPr>
        <w:t xml:space="preserve">и построения карьеры в сфере науки и технологий. </w:t>
      </w:r>
      <w:r w:rsidRPr="00797C93">
        <w:rPr>
          <w:sz w:val="28"/>
          <w:szCs w:val="28"/>
        </w:rPr>
        <w:t>Это является очевидным преимуществом Новосибирской обла</w:t>
      </w:r>
      <w:r w:rsidR="00572E31" w:rsidRPr="00797C93">
        <w:rPr>
          <w:sz w:val="28"/>
          <w:szCs w:val="28"/>
        </w:rPr>
        <w:t>сти в конкуренции за научный</w:t>
      </w:r>
      <w:r w:rsidRPr="00797C93">
        <w:rPr>
          <w:sz w:val="28"/>
          <w:szCs w:val="28"/>
        </w:rPr>
        <w:t xml:space="preserve"> и инновационный потенциал молодежи.</w:t>
      </w:r>
    </w:p>
    <w:p w:rsidR="003C32F2" w:rsidRPr="00797C93" w:rsidRDefault="007810BA" w:rsidP="00FF2062">
      <w:pPr>
        <w:ind w:firstLine="709"/>
        <w:jc w:val="both"/>
        <w:rPr>
          <w:sz w:val="28"/>
          <w:szCs w:val="28"/>
          <w:shd w:val="clear" w:color="auto" w:fill="FFFFFF"/>
        </w:rPr>
      </w:pPr>
      <w:r w:rsidRPr="00797C93">
        <w:rPr>
          <w:sz w:val="28"/>
          <w:szCs w:val="28"/>
        </w:rPr>
        <w:t xml:space="preserve">Свое становление государственная молодежная политика в Новосибирской области  начала в 1993 году с принятия Закона </w:t>
      </w:r>
      <w:r w:rsidRPr="00797C93">
        <w:rPr>
          <w:sz w:val="28"/>
          <w:szCs w:val="28"/>
          <w:shd w:val="clear" w:color="auto" w:fill="FFFFFF"/>
        </w:rPr>
        <w:t xml:space="preserve">Новосибирской области </w:t>
      </w:r>
      <w:hyperlink r:id="rId8" w:tooltip="http://www.pravo.gov.ru/proxy/ips/?docbody=&amp;prevDoc=172154901&amp;backlink=1&amp;&amp;nd=172026756&amp;rdk=12&amp;refoid=172154937" w:history="1">
        <w:r w:rsidRPr="00797C93">
          <w:rPr>
            <w:rStyle w:val="af9"/>
            <w:color w:val="auto"/>
            <w:sz w:val="28"/>
            <w:szCs w:val="28"/>
            <w:u w:val="none"/>
            <w:shd w:val="clear" w:color="auto" w:fill="FFFFFF"/>
          </w:rPr>
          <w:t>от 12.07.2004 № 207-ОЗ</w:t>
        </w:r>
      </w:hyperlink>
      <w:r w:rsidRPr="00797C93">
        <w:rPr>
          <w:sz w:val="28"/>
          <w:szCs w:val="28"/>
          <w:shd w:val="clear" w:color="auto" w:fill="FFFFFF"/>
        </w:rPr>
        <w:t xml:space="preserve"> «О молодежной политике в Новосибирской области». В соответствии с поручением Президента Российской Федерации и по решению Губернатора Новосибирской области </w:t>
      </w:r>
      <w:r w:rsidRPr="00797C93">
        <w:rPr>
          <w:sz w:val="28"/>
          <w:szCs w:val="28"/>
        </w:rPr>
        <w:t>1 сентября 2023 года создан департамент</w:t>
      </w:r>
      <w:r w:rsidRPr="00797C93">
        <w:rPr>
          <w:bCs/>
          <w:sz w:val="28"/>
          <w:szCs w:val="28"/>
        </w:rPr>
        <w:t xml:space="preserve"> молодежной политики Новосибирской области</w:t>
      </w:r>
      <w:r w:rsidRPr="00797C93">
        <w:rPr>
          <w:sz w:val="28"/>
          <w:szCs w:val="28"/>
        </w:rPr>
        <w:t xml:space="preserve">, </w:t>
      </w:r>
      <w:r w:rsidRPr="00797C93">
        <w:rPr>
          <w:bCs/>
          <w:sz w:val="28"/>
          <w:szCs w:val="28"/>
        </w:rPr>
        <w:t>наделенный полномочиями главного распорядителя бюджетных средств с 1 января 2024 года.</w:t>
      </w:r>
      <w:r w:rsidRPr="00797C93">
        <w:rPr>
          <w:sz w:val="28"/>
          <w:szCs w:val="28"/>
          <w:shd w:val="clear" w:color="auto" w:fill="FFFFFF"/>
        </w:rPr>
        <w:t xml:space="preserve"> </w:t>
      </w:r>
      <w:r w:rsidRPr="00797C93">
        <w:rPr>
          <w:sz w:val="28"/>
          <w:szCs w:val="28"/>
        </w:rPr>
        <w:t>В настоящее время с учетом новых социально-экономических условий, приорите</w:t>
      </w:r>
      <w:r w:rsidR="006721AC">
        <w:rPr>
          <w:sz w:val="28"/>
          <w:szCs w:val="28"/>
        </w:rPr>
        <w:t>тности проблем молодежи проводится совершенствование нормативно-правовой базы системы молодежной политики Новосибирской области</w:t>
      </w:r>
      <w:r w:rsidRPr="00797C93">
        <w:rPr>
          <w:sz w:val="28"/>
          <w:szCs w:val="28"/>
        </w:rPr>
        <w:t xml:space="preserve">. </w:t>
      </w:r>
    </w:p>
    <w:p w:rsidR="003C32F2" w:rsidRPr="00797C93" w:rsidRDefault="007810BA" w:rsidP="00FF206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sz w:val="28"/>
          <w:szCs w:val="28"/>
        </w:rPr>
        <w:t xml:space="preserve">Исходя из особенностей государственной молодежной политики как межотраслевой сферы укрепляется межведомственная координация по всему спектру молодежных проблем: образованию, </w:t>
      </w:r>
      <w:r w:rsidR="00572E31" w:rsidRPr="00797C93">
        <w:rPr>
          <w:color w:val="1A1A1A"/>
          <w:sz w:val="28"/>
          <w:szCs w:val="28"/>
          <w:shd w:val="clear" w:color="auto" w:fill="FFFFFF"/>
        </w:rPr>
        <w:t xml:space="preserve">участию в научных исследованиях, </w:t>
      </w:r>
      <w:r w:rsidRPr="00797C93">
        <w:rPr>
          <w:sz w:val="28"/>
          <w:szCs w:val="28"/>
        </w:rPr>
        <w:t xml:space="preserve">трудоустройству, организации досуга, профилактике социально-негативных явлений и другим вопросам. Как на региональном, так и на местном уровне органы молодежной политики тесно взаимодействуют в решении проблем молодежи с </w:t>
      </w:r>
      <w:r w:rsidR="00A84A08" w:rsidRPr="00797C93">
        <w:rPr>
          <w:color w:val="1A1A1A"/>
          <w:sz w:val="28"/>
          <w:szCs w:val="28"/>
        </w:rPr>
        <w:t>областными исполнительными органами государственной власти и органами местного самоуправления в сферах</w:t>
      </w:r>
      <w:r w:rsidRPr="00797C93">
        <w:rPr>
          <w:sz w:val="28"/>
          <w:szCs w:val="28"/>
        </w:rPr>
        <w:t xml:space="preserve"> здравоохранения, образования, </w:t>
      </w:r>
      <w:r w:rsidR="00A84A08" w:rsidRPr="00797C93">
        <w:rPr>
          <w:color w:val="1A1A1A"/>
          <w:sz w:val="28"/>
          <w:szCs w:val="28"/>
          <w:shd w:val="clear" w:color="auto" w:fill="FFFFFF"/>
        </w:rPr>
        <w:t xml:space="preserve">науки и инноваций, </w:t>
      </w:r>
      <w:r w:rsidRPr="00797C93">
        <w:rPr>
          <w:sz w:val="28"/>
          <w:szCs w:val="28"/>
        </w:rPr>
        <w:t>культуры, труда и занятости, социальной защиты, внутренних дел и другими.</w:t>
      </w:r>
    </w:p>
    <w:p w:rsidR="003C32F2" w:rsidRPr="00797C93" w:rsidRDefault="007810BA" w:rsidP="00FF2062">
      <w:pP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Укрепляется молодежная инфраструктура. Всего в Новосибирской области осуществляют свою деятельность в сфере молодежной политики на территориях муниципальных образований 43 учреждения, из них 29 бюджетных, 14 казенных учреждений. Среднесписочная численность работников составляет 39,2 чел.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Количество государственных образовательных организаций, реализующих работу с молодежью на территории Новосибирской области, по состоянию на 31.12.2023 составило 62 ед. Из них 53 учреждения – профессиональные образовательные организации, 6 учреждений – </w:t>
      </w:r>
      <w:r w:rsidRPr="00797C93">
        <w:rPr>
          <w:sz w:val="28"/>
          <w:szCs w:val="28"/>
        </w:rPr>
        <w:lastRenderedPageBreak/>
        <w:t>общеобразовательные организации, 2 учреждения – организации дополнительного образования, 1 учреждение – организация дополнительного профессионального образования.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Количество муниципальных образовательных организаций, реализующих работу с молодежью на территории муниципальных образований Новосибирской области, по состоянию на 31.12.2023 составило 345 ед. </w:t>
      </w:r>
    </w:p>
    <w:p w:rsidR="003C32F2" w:rsidRPr="00797C93" w:rsidRDefault="006721AC" w:rsidP="00FC4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обобщенными данными по результатам </w:t>
      </w:r>
      <w:r w:rsidRPr="006721AC">
        <w:rPr>
          <w:sz w:val="28"/>
          <w:szCs w:val="28"/>
        </w:rPr>
        <w:t>мониторинга реализации молодежной политики в Российской Федерации, подготовленный с учетом аналитических отчетов уполномоченных органов местного самоуправления, представляемый уполномоченным высшим исполнительным органом субъекта Российской Федерации, исполнительным органом субъекта Российской Федерации</w:t>
      </w:r>
      <w:r>
        <w:rPr>
          <w:sz w:val="28"/>
          <w:szCs w:val="28"/>
        </w:rPr>
        <w:t xml:space="preserve"> н</w:t>
      </w:r>
      <w:r w:rsidR="007810BA" w:rsidRPr="00797C93">
        <w:rPr>
          <w:sz w:val="28"/>
          <w:szCs w:val="28"/>
        </w:rPr>
        <w:t>а территории Новосибирской области реализуют работу с молодежью 4 некоммерческие организации. Общая численность молодежи, охваченной мероприятиями, реализованными некоммерческими организациями составила 41 464 чел.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В свою очередь на территории муниципальных образований реализуют работу с молодежью 24 некоммерческие организации. Общая численность молодежи, охваченной мероприятиями, реализованными некоммерческими организациями составила 21 000 чел. Общее количество мероприятий составило 396.</w:t>
      </w:r>
    </w:p>
    <w:p w:rsidR="003C32F2" w:rsidRPr="00797C93" w:rsidRDefault="007810BA" w:rsidP="00FC443A">
      <w:pPr>
        <w:pStyle w:val="afa"/>
        <w:ind w:firstLine="720"/>
        <w:jc w:val="both"/>
      </w:pPr>
      <w:r w:rsidRPr="00797C93">
        <w:rPr>
          <w:szCs w:val="28"/>
        </w:rPr>
        <w:t>Кадровый состав сферы государственной молодежной политики – это руководители и специалисты департамента молодежной политики</w:t>
      </w:r>
      <w:r w:rsidR="00C01C45" w:rsidRPr="00797C93">
        <w:rPr>
          <w:szCs w:val="28"/>
        </w:rPr>
        <w:t xml:space="preserve"> Новосибирской области</w:t>
      </w:r>
      <w:r w:rsidRPr="00797C93">
        <w:rPr>
          <w:szCs w:val="28"/>
        </w:rPr>
        <w:t xml:space="preserve">, соответствующих управлений и отделов муниципальных образований </w:t>
      </w:r>
      <w:r w:rsidR="00C01C45" w:rsidRPr="00797C93">
        <w:rPr>
          <w:szCs w:val="28"/>
        </w:rPr>
        <w:t xml:space="preserve">Новосибирской </w:t>
      </w:r>
      <w:r w:rsidRPr="00797C93">
        <w:rPr>
          <w:szCs w:val="28"/>
        </w:rPr>
        <w:t xml:space="preserve">области, региональных учреждений, подростковых клубов, молодежных центров, социальных молодежных служб. </w:t>
      </w:r>
    </w:p>
    <w:p w:rsidR="003C32F2" w:rsidRPr="00797C93" w:rsidRDefault="007810BA" w:rsidP="00FF2062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Численность работников органов местного самоуправления, в чьи функции входят вопросы реализации молодежной пол</w:t>
      </w:r>
      <w:r w:rsidR="00FF2062" w:rsidRPr="00797C93">
        <w:rPr>
          <w:sz w:val="28"/>
          <w:szCs w:val="28"/>
        </w:rPr>
        <w:t>итики по состоянию на 31.12.</w:t>
      </w:r>
      <w:r w:rsidRPr="00797C93">
        <w:rPr>
          <w:sz w:val="28"/>
          <w:szCs w:val="28"/>
        </w:rPr>
        <w:t>2023 года составила 154 человека, из них 109 человек задействованы в муниципальных районах, что составляет 70,8 % от общей численности, 45 человек задействованы в городских округах, что составляет 29,2 % от общей численности.</w:t>
      </w:r>
    </w:p>
    <w:p w:rsidR="003C32F2" w:rsidRPr="00797C93" w:rsidRDefault="007810BA" w:rsidP="00FC443A">
      <w:pPr>
        <w:pStyle w:val="afa"/>
        <w:ind w:firstLine="720"/>
        <w:jc w:val="both"/>
      </w:pPr>
      <w:r w:rsidRPr="00797C93">
        <w:rPr>
          <w:szCs w:val="28"/>
        </w:rPr>
        <w:t xml:space="preserve">Сложилась система повышения их квалификации, подготовки и переподготовки. Одной из ключевых мер для повышения мотивации и стимулирования профессионального роста стало учреждение звания «Почетный работник сферы молодежной политики Новосибирской области» и нагрудного знака «Отличник молодежной политики Новосибирской области» в 2022 году. </w:t>
      </w:r>
    </w:p>
    <w:p w:rsidR="003C32F2" w:rsidRPr="00797C93" w:rsidRDefault="007810BA" w:rsidP="00FC443A">
      <w:pPr>
        <w:pStyle w:val="afa"/>
        <w:ind w:firstLine="720"/>
        <w:jc w:val="both"/>
        <w:rPr>
          <w:szCs w:val="28"/>
        </w:rPr>
      </w:pPr>
      <w:r w:rsidRPr="00797C93">
        <w:rPr>
          <w:szCs w:val="28"/>
        </w:rPr>
        <w:t>Активно развиваются молодежные сообщества:</w:t>
      </w:r>
      <w:r w:rsidR="00FF2062" w:rsidRPr="00797C93">
        <w:rPr>
          <w:szCs w:val="28"/>
        </w:rPr>
        <w:t xml:space="preserve"> Новосибирского регионального отделения</w:t>
      </w:r>
      <w:r w:rsidRPr="00797C93">
        <w:rPr>
          <w:szCs w:val="28"/>
        </w:rPr>
        <w:t xml:space="preserve"> </w:t>
      </w:r>
      <w:r w:rsidR="00FF2062" w:rsidRPr="00797C93">
        <w:rPr>
          <w:szCs w:val="28"/>
        </w:rPr>
        <w:t>Молодежной общероссийской общественной организации «Российские Студенческие Отряды»</w:t>
      </w:r>
      <w:r w:rsidRPr="00797C93">
        <w:rPr>
          <w:szCs w:val="28"/>
        </w:rPr>
        <w:t xml:space="preserve">, </w:t>
      </w:r>
      <w:r w:rsidR="00FF2062" w:rsidRPr="00797C93">
        <w:rPr>
          <w:szCs w:val="28"/>
        </w:rPr>
        <w:t>Новосибирского регионального отделения Общероссийской общественной организации «Российский Союз Молодежи»</w:t>
      </w:r>
      <w:r w:rsidRPr="00797C93">
        <w:rPr>
          <w:szCs w:val="28"/>
        </w:rPr>
        <w:t xml:space="preserve">, </w:t>
      </w:r>
      <w:r w:rsidR="005A4991" w:rsidRPr="00797C93">
        <w:rPr>
          <w:szCs w:val="28"/>
        </w:rPr>
        <w:t xml:space="preserve">Новосибирское региональное отделение общероссийского общественно-государственного движения детей и молодежи </w:t>
      </w:r>
      <w:r w:rsidR="005A4991" w:rsidRPr="00797C93">
        <w:rPr>
          <w:szCs w:val="28"/>
        </w:rPr>
        <w:lastRenderedPageBreak/>
        <w:t>«Движение первых»</w:t>
      </w:r>
      <w:r w:rsidRPr="00797C93">
        <w:rPr>
          <w:szCs w:val="28"/>
        </w:rPr>
        <w:t>, Молодежное правительство</w:t>
      </w:r>
      <w:r w:rsidR="005A4991" w:rsidRPr="00797C93">
        <w:rPr>
          <w:szCs w:val="28"/>
        </w:rPr>
        <w:t xml:space="preserve"> Новосибирской области</w:t>
      </w:r>
      <w:r w:rsidRPr="00797C93">
        <w:rPr>
          <w:szCs w:val="28"/>
        </w:rPr>
        <w:t>, Молодежный парламент</w:t>
      </w:r>
      <w:r w:rsidR="005A4991" w:rsidRPr="00797C93">
        <w:rPr>
          <w:szCs w:val="28"/>
        </w:rPr>
        <w:t xml:space="preserve"> Новосибирской области</w:t>
      </w:r>
      <w:r w:rsidRPr="00797C93">
        <w:rPr>
          <w:szCs w:val="28"/>
        </w:rPr>
        <w:t xml:space="preserve">, </w:t>
      </w:r>
      <w:r w:rsidR="005A4991" w:rsidRPr="00797C93">
        <w:t>региональный ресурсный центр добровольчества «Волонтерский корпус Новосибирской области»</w:t>
      </w:r>
      <w:r w:rsidRPr="00797C93">
        <w:rPr>
          <w:szCs w:val="28"/>
        </w:rPr>
        <w:t>, Совет работающей молодежи</w:t>
      </w:r>
      <w:r w:rsidR="005A4991" w:rsidRPr="00797C93">
        <w:rPr>
          <w:szCs w:val="28"/>
        </w:rPr>
        <w:t xml:space="preserve"> Новосибирской области</w:t>
      </w:r>
      <w:r w:rsidRPr="00797C93">
        <w:rPr>
          <w:szCs w:val="28"/>
        </w:rPr>
        <w:t xml:space="preserve">, Молодежная избирательная комиссия </w:t>
      </w:r>
      <w:r w:rsidR="005A4991" w:rsidRPr="00797C93">
        <w:rPr>
          <w:szCs w:val="28"/>
        </w:rPr>
        <w:t>Новосибирской области</w:t>
      </w:r>
      <w:r w:rsidR="00E62F65">
        <w:rPr>
          <w:szCs w:val="28"/>
        </w:rPr>
        <w:t xml:space="preserve"> </w:t>
      </w:r>
      <w:r w:rsidRPr="00797C93">
        <w:rPr>
          <w:szCs w:val="28"/>
        </w:rPr>
        <w:t xml:space="preserve">и др. Налажено активное взаимодействие с региональным представительством </w:t>
      </w:r>
      <w:r w:rsidR="005A4991" w:rsidRPr="00797C93">
        <w:rPr>
          <w:szCs w:val="28"/>
        </w:rPr>
        <w:t>Федерального государственного бюджетного учреждения «Российский детско-юношеский центр»</w:t>
      </w:r>
      <w:r w:rsidRPr="00797C93">
        <w:rPr>
          <w:szCs w:val="28"/>
        </w:rPr>
        <w:t xml:space="preserve">, </w:t>
      </w:r>
      <w:r w:rsidR="005A4991" w:rsidRPr="00797C93">
        <w:rPr>
          <w:szCs w:val="28"/>
        </w:rPr>
        <w:t>филиалом Общероссийской общественно-государственной просветительской организации «Российское общество «Знание» в Новосибирской области</w:t>
      </w:r>
      <w:r w:rsidRPr="00797C93">
        <w:rPr>
          <w:szCs w:val="28"/>
        </w:rPr>
        <w:t xml:space="preserve">, </w:t>
      </w:r>
      <w:r w:rsidR="005A4991" w:rsidRPr="00797C93">
        <w:rPr>
          <w:szCs w:val="28"/>
        </w:rPr>
        <w:t>региональной общественной организации Новосибирской области по содействию укрепления роли семьи в обществе, развитию гражданского воспитания «Областной совет отцов Новосибирской области»</w:t>
      </w:r>
      <w:r w:rsidRPr="00797C93">
        <w:rPr>
          <w:szCs w:val="28"/>
        </w:rPr>
        <w:t>, Новосибирским региональным общественным военно-патриотическим движением «Защитник» и др.</w:t>
      </w:r>
    </w:p>
    <w:p w:rsidR="003C32F2" w:rsidRPr="00797C93" w:rsidRDefault="007810BA" w:rsidP="00FC443A">
      <w:pPr>
        <w:pStyle w:val="afa"/>
        <w:ind w:firstLine="720"/>
        <w:jc w:val="both"/>
        <w:rPr>
          <w:szCs w:val="28"/>
          <w:lang w:eastAsia="en-US"/>
        </w:rPr>
      </w:pPr>
      <w:r w:rsidRPr="00797C93">
        <w:rPr>
          <w:szCs w:val="28"/>
          <w:lang w:eastAsia="en-US"/>
        </w:rPr>
        <w:t xml:space="preserve">В 2023 году 6 молодежных центров получили «Знак качества», пройдя трехступенчатую оценку деятельности молодежных центров на соответствие критериям качества работы. </w:t>
      </w:r>
    </w:p>
    <w:p w:rsidR="003C32F2" w:rsidRPr="00797C93" w:rsidRDefault="007810BA" w:rsidP="00FC443A">
      <w:pPr>
        <w:pStyle w:val="afa"/>
        <w:ind w:firstLine="720"/>
        <w:jc w:val="both"/>
        <w:rPr>
          <w:szCs w:val="28"/>
          <w:lang w:eastAsia="en-US"/>
        </w:rPr>
      </w:pPr>
      <w:r w:rsidRPr="00797C93">
        <w:rPr>
          <w:szCs w:val="28"/>
          <w:lang w:eastAsia="en-US"/>
        </w:rPr>
        <w:t>По итогам 2023 года в Новосибирской области создано 18 открытых пространств для под</w:t>
      </w:r>
      <w:r w:rsidR="00E116F0" w:rsidRPr="00797C93">
        <w:rPr>
          <w:szCs w:val="28"/>
          <w:lang w:eastAsia="en-US"/>
        </w:rPr>
        <w:t>ростков и молодежи. Определен</w:t>
      </w:r>
      <w:r w:rsidRPr="00797C93">
        <w:rPr>
          <w:szCs w:val="28"/>
          <w:lang w:eastAsia="en-US"/>
        </w:rPr>
        <w:t xml:space="preserve"> обозначившийся вектор проекта – поддержка создания открытых пространств в отдаленных городах и селах, которые не являются административными центрами. Это привносит нужный социальный эффект через разнообразие форм социальной активности подростков, живущих в таких местах. Также открытое пространство встраивается в качестве инструмента раннего выявления детского и семейного неблагополучия. </w:t>
      </w:r>
    </w:p>
    <w:p w:rsidR="003C32F2" w:rsidRPr="00797C93" w:rsidRDefault="007810BA" w:rsidP="00FC443A">
      <w:pPr>
        <w:pStyle w:val="afa"/>
        <w:ind w:firstLine="720"/>
        <w:jc w:val="both"/>
        <w:rPr>
          <w:szCs w:val="28"/>
          <w:lang w:eastAsia="en-US"/>
        </w:rPr>
      </w:pPr>
      <w:r w:rsidRPr="00797C93">
        <w:rPr>
          <w:szCs w:val="28"/>
          <w:lang w:eastAsia="en-US"/>
        </w:rPr>
        <w:t>Сфера добровольчества в регионе динамично развивается. Новосибирская область в лице регионального ресурсного центра добровольчества «Волонтерский корпус Новосибирской области» в течении 2022-2023 входит в зеленую зону всероссийского рейтинга и традиционно занимает лидирующие позиции в группе А с численностью населения более 2 млн. человек. В рамках исполнения поручения Президента России в Новосибирской области создано 24 Добро.Центров.</w:t>
      </w:r>
    </w:p>
    <w:p w:rsidR="003C32F2" w:rsidRPr="00797C93" w:rsidRDefault="0014276D" w:rsidP="00FC443A">
      <w:pPr>
        <w:pStyle w:val="afa"/>
        <w:ind w:firstLine="720"/>
        <w:jc w:val="both"/>
        <w:rPr>
          <w:szCs w:val="28"/>
          <w:lang w:eastAsia="en-US"/>
        </w:rPr>
      </w:pPr>
      <w:r w:rsidRPr="00797C93">
        <w:rPr>
          <w:szCs w:val="28"/>
          <w:lang w:eastAsia="en-US"/>
        </w:rPr>
        <w:t>В рамках ежегодного В</w:t>
      </w:r>
      <w:r w:rsidR="007810BA" w:rsidRPr="00797C93">
        <w:rPr>
          <w:szCs w:val="28"/>
          <w:lang w:eastAsia="en-US"/>
        </w:rPr>
        <w:t>сероссийского конкурса субсидий на развитие добровольчества «Р</w:t>
      </w:r>
      <w:r w:rsidRPr="00797C93">
        <w:rPr>
          <w:szCs w:val="28"/>
          <w:lang w:eastAsia="en-US"/>
        </w:rPr>
        <w:t>егион добрых дел» в 2023 году Ново</w:t>
      </w:r>
      <w:r w:rsidR="00FF2062" w:rsidRPr="00797C93">
        <w:rPr>
          <w:szCs w:val="28"/>
          <w:lang w:eastAsia="en-US"/>
        </w:rPr>
        <w:t xml:space="preserve">сибирская область </w:t>
      </w:r>
      <w:r w:rsidRPr="00797C93">
        <w:rPr>
          <w:szCs w:val="28"/>
          <w:lang w:eastAsia="en-US"/>
        </w:rPr>
        <w:t>стала победителем</w:t>
      </w:r>
      <w:r w:rsidR="007810BA" w:rsidRPr="00797C93">
        <w:rPr>
          <w:szCs w:val="28"/>
          <w:lang w:eastAsia="en-US"/>
        </w:rPr>
        <w:t>, в результате чего в регион на 2024 год привлечено дополнительно 10,6 млн. руб. За 2018-2022 годы в регион в рамках конкурса было привлечено 37,5 млн. рублей.</w:t>
      </w:r>
    </w:p>
    <w:p w:rsidR="003C32F2" w:rsidRPr="00797C93" w:rsidRDefault="007810BA" w:rsidP="00FC443A">
      <w:pPr>
        <w:pStyle w:val="afa"/>
        <w:ind w:firstLine="720"/>
        <w:jc w:val="both"/>
        <w:rPr>
          <w:szCs w:val="28"/>
          <w:lang w:eastAsia="en-US"/>
        </w:rPr>
      </w:pPr>
      <w:r w:rsidRPr="00797C93">
        <w:rPr>
          <w:szCs w:val="28"/>
          <w:lang w:eastAsia="en-US"/>
        </w:rPr>
        <w:t>Грантовая активность молодежи – один из показателей эффективности молодежной работы. Общая сумма привлеченных в регион грантовых средств только по линии Росмолодежи – около 58 млн. руб. По итогам конкурса Новосибирская область входит в список топ-10 регионов по количеству привлеченных средств. Также в 2023 году Росмолодежь определила форум молодежи Новосибирской области «PROрегион» од</w:t>
      </w:r>
      <w:r w:rsidR="00CE45D6" w:rsidRPr="00797C93">
        <w:rPr>
          <w:szCs w:val="28"/>
          <w:lang w:eastAsia="en-US"/>
        </w:rPr>
        <w:t>ной из площадок для проведения В</w:t>
      </w:r>
      <w:r w:rsidRPr="00797C93">
        <w:rPr>
          <w:szCs w:val="28"/>
          <w:lang w:eastAsia="en-US"/>
        </w:rPr>
        <w:t xml:space="preserve">сероссийского конкурса грантов в очной форме. Общий </w:t>
      </w:r>
      <w:r w:rsidRPr="00797C93">
        <w:rPr>
          <w:szCs w:val="28"/>
          <w:lang w:eastAsia="en-US"/>
        </w:rPr>
        <w:lastRenderedPageBreak/>
        <w:t>грантовый фонд регионального форума составил 5,1 млн. руб., количество победителей – 15 человек.</w:t>
      </w:r>
    </w:p>
    <w:p w:rsidR="003C32F2" w:rsidRPr="00797C93" w:rsidRDefault="007810BA" w:rsidP="00FC443A">
      <w:pPr>
        <w:pStyle w:val="afa"/>
        <w:ind w:firstLine="720"/>
        <w:jc w:val="both"/>
        <w:rPr>
          <w:szCs w:val="28"/>
          <w:lang w:eastAsia="en-US"/>
        </w:rPr>
      </w:pPr>
      <w:r w:rsidRPr="00797C93">
        <w:rPr>
          <w:szCs w:val="28"/>
          <w:lang w:eastAsia="en-US"/>
        </w:rPr>
        <w:t>На данный момент в регионе создано 35 местных отделений и 1065 первичных отделений</w:t>
      </w:r>
      <w:r w:rsidRPr="00797C93">
        <w:t xml:space="preserve"> </w:t>
      </w:r>
      <w:r w:rsidRPr="00797C93">
        <w:rPr>
          <w:szCs w:val="28"/>
          <w:lang w:eastAsia="en-US"/>
        </w:rPr>
        <w:t>Общероссийского общественно-государственного движе</w:t>
      </w:r>
      <w:r w:rsidR="00CE45D6" w:rsidRPr="00797C93">
        <w:rPr>
          <w:szCs w:val="28"/>
          <w:lang w:eastAsia="en-US"/>
        </w:rPr>
        <w:t>ния детей и молодежи «Движение П</w:t>
      </w:r>
      <w:r w:rsidRPr="00797C93">
        <w:rPr>
          <w:szCs w:val="28"/>
          <w:lang w:eastAsia="en-US"/>
        </w:rPr>
        <w:t xml:space="preserve">ервых». В 2023 году в регионе проведено 58 региональных и 32 муниципальных мероприятия под эгидой «Движения Первых» с участием более 30 тысяч человек. В 2024 году будет создан Дом молодежных объединений. Под одной крышей будут размещены различные молодежные сообщества и объединения: </w:t>
      </w:r>
      <w:r w:rsidR="003B3AB2" w:rsidRPr="00797C93">
        <w:rPr>
          <w:szCs w:val="28"/>
          <w:lang w:eastAsia="en-US"/>
        </w:rPr>
        <w:t>Новосибирское региональное отделение Общероссийской общественной организации «Российский Союз Молодежи», Новосибирское региональное отделение общероссийского общественно-государственного движения детей и молодежи «Движение первых»,</w:t>
      </w:r>
      <w:r w:rsidR="003B3AB2" w:rsidRPr="00797C93">
        <w:t xml:space="preserve"> </w:t>
      </w:r>
      <w:r w:rsidR="003B3AB2" w:rsidRPr="00797C93">
        <w:rPr>
          <w:szCs w:val="28"/>
          <w:lang w:eastAsia="en-US"/>
        </w:rPr>
        <w:t>региональное представительство Федерального государственного бюджетного учреждения «Российский детско-юношеский центр»</w:t>
      </w:r>
      <w:r w:rsidRPr="00797C93">
        <w:rPr>
          <w:szCs w:val="28"/>
          <w:lang w:eastAsia="en-US"/>
        </w:rPr>
        <w:t xml:space="preserve"> и другие. </w:t>
      </w:r>
    </w:p>
    <w:p w:rsidR="003C32F2" w:rsidRPr="00797C93" w:rsidRDefault="003C32F2" w:rsidP="00FC443A">
      <w:pPr>
        <w:pStyle w:val="afa"/>
        <w:ind w:firstLine="720"/>
        <w:jc w:val="both"/>
        <w:rPr>
          <w:szCs w:val="28"/>
          <w:lang w:eastAsia="en-US"/>
        </w:rPr>
      </w:pPr>
    </w:p>
    <w:p w:rsidR="009849AF" w:rsidRDefault="009849AF" w:rsidP="00FF2062">
      <w:pPr>
        <w:pStyle w:val="1"/>
      </w:pPr>
      <w:bookmarkStart w:id="2" w:name="_Toc164877965"/>
      <w:r>
        <w:rPr>
          <w:lang w:val="en-US"/>
        </w:rPr>
        <w:t>III</w:t>
      </w:r>
      <w:r>
        <w:t>.</w:t>
      </w:r>
      <w:r>
        <w:rPr>
          <w:lang w:val="en-US"/>
        </w:rPr>
        <w:t> </w:t>
      </w:r>
      <w:r w:rsidR="007810BA" w:rsidRPr="00797C93">
        <w:t xml:space="preserve">Духовно-нравственные и ценностные </w:t>
      </w:r>
    </w:p>
    <w:p w:rsidR="003C32F2" w:rsidRPr="00797C93" w:rsidRDefault="007810BA" w:rsidP="00FF2062">
      <w:pPr>
        <w:pStyle w:val="1"/>
      </w:pPr>
      <w:r w:rsidRPr="00797C93">
        <w:t>ориентиры современной молодежи</w:t>
      </w:r>
      <w:bookmarkEnd w:id="2"/>
    </w:p>
    <w:p w:rsidR="003C32F2" w:rsidRPr="00797C93" w:rsidRDefault="003C32F2" w:rsidP="00FC443A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C32F2" w:rsidRPr="00797C93" w:rsidRDefault="007810BA" w:rsidP="00FC44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93">
        <w:rPr>
          <w:color w:val="auto"/>
          <w:sz w:val="28"/>
          <w:szCs w:val="28"/>
        </w:rPr>
        <w:t xml:space="preserve">Национальные интересы России требуют функционирования на территории страны мощного, экономически развитого государства. Такое государство возможно только в том случае, если население страны будет национально ориентировано, поддерживать традиционные ценности. Роль молодежной политики в регионах </w:t>
      </w:r>
      <w:r w:rsidR="00D2322A" w:rsidRPr="00797C93">
        <w:rPr>
          <w:color w:val="auto"/>
          <w:sz w:val="28"/>
          <w:szCs w:val="28"/>
        </w:rPr>
        <w:t xml:space="preserve">заключается </w:t>
      </w:r>
      <w:r w:rsidRPr="00797C93">
        <w:rPr>
          <w:color w:val="auto"/>
          <w:sz w:val="28"/>
          <w:szCs w:val="28"/>
        </w:rPr>
        <w:t xml:space="preserve">в создании условий для гармоничного развития молодого человека и его творческого потенциала, что позволит стране ответить </w:t>
      </w:r>
      <w:r w:rsidR="00D2322A" w:rsidRPr="00797C93">
        <w:rPr>
          <w:color w:val="auto"/>
          <w:sz w:val="28"/>
          <w:szCs w:val="28"/>
        </w:rPr>
        <w:t xml:space="preserve">на </w:t>
      </w:r>
      <w:r w:rsidRPr="00797C93">
        <w:rPr>
          <w:color w:val="auto"/>
          <w:sz w:val="28"/>
          <w:szCs w:val="28"/>
        </w:rPr>
        <w:t>важные</w:t>
      </w:r>
      <w:r w:rsidR="00D2322A" w:rsidRPr="00797C93">
        <w:rPr>
          <w:color w:val="auto"/>
          <w:sz w:val="28"/>
          <w:szCs w:val="28"/>
        </w:rPr>
        <w:t xml:space="preserve"> вызовы, стоящие перед ней</w:t>
      </w:r>
      <w:r w:rsidRPr="00797C93">
        <w:rPr>
          <w:color w:val="auto"/>
          <w:sz w:val="28"/>
          <w:szCs w:val="28"/>
        </w:rPr>
        <w:t>: развитие суверенного государства, независимого и самодостаточного, самостоятельно определяющего модель своего политического и экономического устройства. Молодёжь Новосибирской области должна быть лидером и инициатором событий и идей, направленных на достижение общегосударственных целей, быть носителем основополагающих ценностей российского государства. В условиях текущей внешнеполитической обстановки и состояния данного направления работы в сфер</w:t>
      </w:r>
      <w:r w:rsidR="003B3AB2" w:rsidRPr="00797C93">
        <w:rPr>
          <w:color w:val="auto"/>
          <w:sz w:val="28"/>
          <w:szCs w:val="28"/>
        </w:rPr>
        <w:t xml:space="preserve">е молодежной политики региона, </w:t>
      </w:r>
      <w:r w:rsidR="00D2322A" w:rsidRPr="00797C93">
        <w:rPr>
          <w:color w:val="auto"/>
          <w:sz w:val="28"/>
          <w:szCs w:val="28"/>
        </w:rPr>
        <w:t>становление и поддержка</w:t>
      </w:r>
      <w:r w:rsidRPr="00797C93">
        <w:rPr>
          <w:color w:val="auto"/>
          <w:sz w:val="28"/>
          <w:szCs w:val="28"/>
        </w:rPr>
        <w:t xml:space="preserve"> национально ориентированного, поддерживающего общегосударственные ценност</w:t>
      </w:r>
      <w:r w:rsidR="00D2322A" w:rsidRPr="00797C93">
        <w:rPr>
          <w:color w:val="auto"/>
          <w:sz w:val="28"/>
          <w:szCs w:val="28"/>
        </w:rPr>
        <w:t>и молодого человека является основополагающей тенденцией</w:t>
      </w:r>
      <w:r w:rsidRPr="00797C93">
        <w:rPr>
          <w:color w:val="auto"/>
          <w:sz w:val="28"/>
          <w:szCs w:val="28"/>
        </w:rPr>
        <w:t xml:space="preserve"> направления усилий всех заинтересованных сторон для совершенствования своей работы.</w:t>
      </w:r>
    </w:p>
    <w:p w:rsidR="003C32F2" w:rsidRPr="00797C93" w:rsidRDefault="003B3AB2" w:rsidP="00FC44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93">
        <w:rPr>
          <w:color w:val="auto"/>
          <w:sz w:val="28"/>
          <w:szCs w:val="28"/>
        </w:rPr>
        <w:t>По данным Всероссийского центра изучения общественного мнения (ВЦИОМ) а</w:t>
      </w:r>
      <w:r w:rsidR="007810BA" w:rsidRPr="00797C93">
        <w:rPr>
          <w:color w:val="auto"/>
          <w:sz w:val="28"/>
          <w:szCs w:val="28"/>
        </w:rPr>
        <w:t xml:space="preserve">бсолютное большинство молодежи разделяет ценности, обозначенные в Указе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ценностей»: человеческая жизнь (96 процентов), взаимопомощь и взаимоуважение (95 процентов), человеческое достоинство (95 процентов), крепкая семья (94 процента), справедливость (94 процента), права и свободы человека (90 </w:t>
      </w:r>
      <w:r w:rsidR="007810BA" w:rsidRPr="00797C93">
        <w:rPr>
          <w:color w:val="auto"/>
          <w:sz w:val="28"/>
          <w:szCs w:val="28"/>
        </w:rPr>
        <w:lastRenderedPageBreak/>
        <w:t>процентов), милосердие (90 процентов), историческая память и преемственность поколений (87 процентов), осознание себя гражданином своей страны (86 процентов), со</w:t>
      </w:r>
      <w:r w:rsidRPr="00797C93">
        <w:rPr>
          <w:color w:val="auto"/>
          <w:sz w:val="28"/>
          <w:szCs w:val="28"/>
        </w:rPr>
        <w:t>зидательный труд (84 процента).</w:t>
      </w:r>
      <w:r w:rsidRPr="00797C93">
        <w:rPr>
          <w:rStyle w:val="af3"/>
          <w:color w:val="auto"/>
          <w:sz w:val="28"/>
          <w:szCs w:val="28"/>
        </w:rPr>
        <w:footnoteReference w:id="1"/>
      </w:r>
    </w:p>
    <w:p w:rsidR="003C32F2" w:rsidRPr="00797C93" w:rsidRDefault="007810BA" w:rsidP="00FC443A">
      <w:pPr>
        <w:pStyle w:val="afa"/>
        <w:ind w:firstLine="709"/>
        <w:jc w:val="both"/>
        <w:rPr>
          <w:szCs w:val="28"/>
          <w:lang w:eastAsia="en-US"/>
        </w:rPr>
      </w:pPr>
      <w:r w:rsidRPr="00797C93">
        <w:rPr>
          <w:szCs w:val="28"/>
        </w:rPr>
        <w:t>В то же время система ценностей молодежи отражает ценностные сдвиги от коллективизма к индивидуализму и от государственичества к ко</w:t>
      </w:r>
      <w:r w:rsidR="0093041B" w:rsidRPr="00797C93">
        <w:rPr>
          <w:szCs w:val="28"/>
        </w:rPr>
        <w:t>смополитизму</w:t>
      </w:r>
      <w:r w:rsidRPr="00797C93">
        <w:rPr>
          <w:szCs w:val="28"/>
        </w:rPr>
        <w:t>. Индивидуалистические ценности часто ведут к затруднениям у молодых людей и при формировании отношений в семье, с друзьями и в трудовых коллективах. Развитие коллективистских ценностей – важная задача, стоящая перед государством в сфере молодежной политики.</w:t>
      </w:r>
    </w:p>
    <w:p w:rsidR="003C32F2" w:rsidRPr="00797C93" w:rsidRDefault="007810BA" w:rsidP="00FC443A">
      <w:pPr>
        <w:pStyle w:val="afc"/>
        <w:spacing w:after="0" w:line="240" w:lineRule="auto"/>
        <w:rPr>
          <w:szCs w:val="28"/>
        </w:rPr>
      </w:pPr>
      <w:r w:rsidRPr="00797C93">
        <w:rPr>
          <w:szCs w:val="28"/>
        </w:rPr>
        <w:t xml:space="preserve">Таким образом, в Новосибирской области молодежная политика, став одним из приоритетных направлений социальной политики региона, носит развивающийся характер, активно содействуя развитию молодого поколения и решению его проблем, при этом требуя системного и планового подхода. </w:t>
      </w:r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A7358D" w:rsidRDefault="00A7358D" w:rsidP="00FF2062">
      <w:pPr>
        <w:pStyle w:val="1"/>
      </w:pPr>
      <w:bookmarkStart w:id="3" w:name="_Toc164877966"/>
      <w:r>
        <w:rPr>
          <w:lang w:val="en-US"/>
        </w:rPr>
        <w:t>IV</w:t>
      </w:r>
      <w:r>
        <w:t>.</w:t>
      </w:r>
      <w:r>
        <w:rPr>
          <w:lang w:val="en-US"/>
        </w:rPr>
        <w:t> </w:t>
      </w:r>
      <w:r w:rsidR="007810BA" w:rsidRPr="00797C93">
        <w:t>Проблемы молодежи и глобальные вызовы</w:t>
      </w:r>
    </w:p>
    <w:p w:rsidR="003C32F2" w:rsidRPr="00797C93" w:rsidRDefault="007810BA" w:rsidP="00FF2062">
      <w:pPr>
        <w:pStyle w:val="1"/>
      </w:pPr>
      <w:r w:rsidRPr="00797C93">
        <w:t>развития молодежной политики</w:t>
      </w:r>
      <w:bookmarkEnd w:id="3"/>
    </w:p>
    <w:p w:rsidR="003C32F2" w:rsidRPr="00797C93" w:rsidRDefault="003C32F2" w:rsidP="00FC443A">
      <w:pPr>
        <w:rPr>
          <w:sz w:val="28"/>
          <w:szCs w:val="28"/>
        </w:rPr>
      </w:pPr>
    </w:p>
    <w:p w:rsidR="003C32F2" w:rsidRPr="00797C93" w:rsidRDefault="007810BA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sz w:val="28"/>
          <w:szCs w:val="28"/>
        </w:rPr>
        <w:t>Реализация настоящей Концепции сопряжена с проблемами</w:t>
      </w:r>
      <w:r w:rsidR="00D2322A" w:rsidRPr="00797C93">
        <w:rPr>
          <w:sz w:val="28"/>
          <w:szCs w:val="28"/>
        </w:rPr>
        <w:t xml:space="preserve"> и вызовами</w:t>
      </w:r>
      <w:r w:rsidRPr="00797C93">
        <w:rPr>
          <w:sz w:val="28"/>
          <w:szCs w:val="28"/>
        </w:rPr>
        <w:t>, характерными для текущего состояния молодежной политики в стране</w:t>
      </w:r>
      <w:r w:rsidR="00957170" w:rsidRPr="00797C93">
        <w:rPr>
          <w:sz w:val="28"/>
          <w:szCs w:val="28"/>
        </w:rPr>
        <w:t xml:space="preserve"> в целом и Новосибирской области в частности</w:t>
      </w:r>
      <w:r w:rsidRPr="00797C93">
        <w:rPr>
          <w:sz w:val="28"/>
          <w:szCs w:val="28"/>
        </w:rPr>
        <w:t>, которые могут препятствовать достижению запланированных результатов</w:t>
      </w:r>
      <w:r w:rsidR="00D2322A" w:rsidRPr="00797C93">
        <w:rPr>
          <w:sz w:val="28"/>
          <w:szCs w:val="28"/>
        </w:rPr>
        <w:t xml:space="preserve">. Важнейшими вызовами для </w:t>
      </w:r>
      <w:r w:rsidR="00D2322A" w:rsidRPr="00797C93">
        <w:rPr>
          <w:color w:val="1A1A1A"/>
          <w:sz w:val="28"/>
          <w:szCs w:val="28"/>
        </w:rPr>
        <w:t>молодежной политики, определяющими состояние российской молодежи в целом и молодежи Новосибирской области в частности являются:</w:t>
      </w:r>
    </w:p>
    <w:p w:rsidR="003C32F2" w:rsidRPr="00797C93" w:rsidRDefault="00957170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1. </w:t>
      </w:r>
      <w:r w:rsidR="00D2322A" w:rsidRPr="00797C93">
        <w:rPr>
          <w:sz w:val="28"/>
          <w:szCs w:val="28"/>
        </w:rPr>
        <w:t>Ценностно-идеологические</w:t>
      </w:r>
      <w:r w:rsidR="007810BA" w:rsidRPr="00797C93">
        <w:rPr>
          <w:sz w:val="28"/>
          <w:szCs w:val="28"/>
        </w:rPr>
        <w:t xml:space="preserve"> – необходимость сохранения российских традиционных ценностей и культуры, создания системы поддержки проектов, направленных на национальную ориентированность гражданского общества. 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Проблемы, связанные с ценностно-идеологическими вызовами: ослабление системы межпоколенческих связе</w:t>
      </w:r>
      <w:r w:rsidR="002734A6" w:rsidRPr="00797C93">
        <w:rPr>
          <w:sz w:val="28"/>
          <w:szCs w:val="28"/>
        </w:rPr>
        <w:t>й и преемственности,</w:t>
      </w:r>
      <w:r w:rsidRPr="00797C93">
        <w:rPr>
          <w:sz w:val="28"/>
          <w:szCs w:val="28"/>
        </w:rPr>
        <w:t xml:space="preserve"> традиционных духовно-нравственных ценностей и ориентиров ввиду насаждения западного образа жизни и стиля потребления; правовой нигилизм в молодежной среде; увеличение количества преступных проявлений среди детей и молодежи, в том числе правонарушений.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2.</w:t>
      </w:r>
      <w:r w:rsidR="00D2322A" w:rsidRPr="00797C93">
        <w:rPr>
          <w:sz w:val="28"/>
          <w:szCs w:val="28"/>
        </w:rPr>
        <w:t> Социальные</w:t>
      </w:r>
      <w:r w:rsidR="004717A8" w:rsidRPr="00797C93">
        <w:rPr>
          <w:sz w:val="28"/>
          <w:szCs w:val="28"/>
        </w:rPr>
        <w:t xml:space="preserve"> и демографические</w:t>
      </w:r>
      <w:r w:rsidR="00957170" w:rsidRPr="00797C93">
        <w:rPr>
          <w:sz w:val="28"/>
          <w:szCs w:val="28"/>
        </w:rPr>
        <w:t xml:space="preserve"> – </w:t>
      </w:r>
      <w:r w:rsidRPr="00797C93">
        <w:rPr>
          <w:sz w:val="28"/>
          <w:szCs w:val="28"/>
        </w:rPr>
        <w:t>взаимосвязанными со снижением доли работающей молодежи и депопуляцией малых городов, сел, отдельных территорий.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Проблемы, связанные социальными и демографическими вызовами: миграция молодежи с территорий с высоким экономическим потенциалом; ухудшение качества человеческого капитала, массового профес</w:t>
      </w:r>
      <w:r w:rsidR="002734A6" w:rsidRPr="00797C93">
        <w:rPr>
          <w:sz w:val="28"/>
          <w:szCs w:val="28"/>
        </w:rPr>
        <w:t>сионального обучения; несовершенство</w:t>
      </w:r>
      <w:r w:rsidRPr="00797C93">
        <w:rPr>
          <w:sz w:val="28"/>
          <w:szCs w:val="28"/>
        </w:rPr>
        <w:t xml:space="preserve"> системы развити</w:t>
      </w:r>
      <w:r w:rsidR="002734A6" w:rsidRPr="00797C93">
        <w:rPr>
          <w:sz w:val="28"/>
          <w:szCs w:val="28"/>
        </w:rPr>
        <w:t>я молодежного спорта; недостаточное включение работающей молодежи в</w:t>
      </w:r>
      <w:r w:rsidRPr="00797C93">
        <w:rPr>
          <w:sz w:val="28"/>
          <w:szCs w:val="28"/>
        </w:rPr>
        <w:t xml:space="preserve"> по</w:t>
      </w:r>
      <w:r w:rsidR="002734A6" w:rsidRPr="00797C93">
        <w:rPr>
          <w:sz w:val="28"/>
          <w:szCs w:val="28"/>
        </w:rPr>
        <w:t>вестку</w:t>
      </w:r>
      <w:r w:rsidRPr="00797C93">
        <w:rPr>
          <w:sz w:val="28"/>
          <w:szCs w:val="28"/>
        </w:rPr>
        <w:t xml:space="preserve"> мол</w:t>
      </w:r>
      <w:r w:rsidR="002734A6" w:rsidRPr="00797C93">
        <w:rPr>
          <w:sz w:val="28"/>
          <w:szCs w:val="28"/>
        </w:rPr>
        <w:t>одежной политики и незначительное</w:t>
      </w:r>
      <w:r w:rsidRPr="00797C93">
        <w:rPr>
          <w:sz w:val="28"/>
          <w:szCs w:val="28"/>
        </w:rPr>
        <w:t xml:space="preserve"> использование ее потенциала; недостаточное обеспечение комфортной городской среды и инфраструктуры молодежной политики в субъектах Российской Федерации, недостаточная обеспече</w:t>
      </w:r>
      <w:r w:rsidR="002734A6" w:rsidRPr="00797C93">
        <w:rPr>
          <w:sz w:val="28"/>
          <w:szCs w:val="28"/>
        </w:rPr>
        <w:t xml:space="preserve">нность </w:t>
      </w:r>
      <w:r w:rsidR="002734A6" w:rsidRPr="00797C93">
        <w:rPr>
          <w:sz w:val="28"/>
          <w:szCs w:val="28"/>
        </w:rPr>
        <w:lastRenderedPageBreak/>
        <w:t xml:space="preserve">жильем </w:t>
      </w:r>
      <w:r w:rsidRPr="00797C93">
        <w:rPr>
          <w:sz w:val="28"/>
          <w:szCs w:val="28"/>
        </w:rPr>
        <w:t>молодых граждан и молодых семей;</w:t>
      </w:r>
      <w:r w:rsidR="002734A6" w:rsidRPr="00797C93">
        <w:rPr>
          <w:sz w:val="28"/>
          <w:szCs w:val="28"/>
        </w:rPr>
        <w:t xml:space="preserve"> несформированность</w:t>
      </w:r>
      <w:r w:rsidRPr="00797C93">
        <w:rPr>
          <w:sz w:val="28"/>
          <w:szCs w:val="28"/>
        </w:rPr>
        <w:t xml:space="preserve"> у молодых людей мотивации и условий к сознательному созданию семьи, низкая рождаемость в молодых семьях.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3.</w:t>
      </w:r>
      <w:r w:rsidR="00957170" w:rsidRPr="00797C93">
        <w:rPr>
          <w:sz w:val="28"/>
          <w:szCs w:val="28"/>
        </w:rPr>
        <w:t> </w:t>
      </w:r>
      <w:r w:rsidR="004717A8" w:rsidRPr="00797C93">
        <w:rPr>
          <w:sz w:val="28"/>
          <w:szCs w:val="28"/>
        </w:rPr>
        <w:t>Экономические</w:t>
      </w:r>
      <w:r w:rsidR="00957170" w:rsidRPr="00797C93">
        <w:rPr>
          <w:sz w:val="28"/>
          <w:szCs w:val="28"/>
        </w:rPr>
        <w:t xml:space="preserve"> – </w:t>
      </w:r>
      <w:r w:rsidR="000F6313" w:rsidRPr="00797C93">
        <w:rPr>
          <w:sz w:val="28"/>
          <w:szCs w:val="28"/>
        </w:rPr>
        <w:t xml:space="preserve">предполагающими </w:t>
      </w:r>
      <w:r w:rsidRPr="00797C93">
        <w:rPr>
          <w:sz w:val="28"/>
          <w:szCs w:val="28"/>
        </w:rPr>
        <w:t>устранени</w:t>
      </w:r>
      <w:r w:rsidR="000F6313" w:rsidRPr="00797C93">
        <w:rPr>
          <w:sz w:val="28"/>
          <w:szCs w:val="28"/>
        </w:rPr>
        <w:t>е</w:t>
      </w:r>
      <w:r w:rsidRPr="00797C93">
        <w:rPr>
          <w:sz w:val="28"/>
          <w:szCs w:val="28"/>
        </w:rPr>
        <w:t xml:space="preserve"> дискриминации по возрастному принципу во всех возрастах для использования лучших черт экономического потенциала молодежи: мобильности, способности работать в высоком темпе и с высокой нагрузкой. 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Проблемы, связанные с</w:t>
      </w:r>
      <w:r w:rsidR="002734A6" w:rsidRPr="00797C93">
        <w:rPr>
          <w:sz w:val="28"/>
          <w:szCs w:val="28"/>
        </w:rPr>
        <w:t xml:space="preserve"> экономическими вызовами: недостаточная корреляция </w:t>
      </w:r>
      <w:r w:rsidRPr="00797C93">
        <w:rPr>
          <w:sz w:val="28"/>
          <w:szCs w:val="28"/>
        </w:rPr>
        <w:t>между существующей системой подготовки кадров и потребностями современной экономики; снижение интереса молодежи к фундаме</w:t>
      </w:r>
      <w:r w:rsidR="002734A6" w:rsidRPr="00797C93">
        <w:rPr>
          <w:sz w:val="28"/>
          <w:szCs w:val="28"/>
        </w:rPr>
        <w:t>нтальным дисциплинам; недо</w:t>
      </w:r>
      <w:r w:rsidR="00E62F65">
        <w:rPr>
          <w:sz w:val="28"/>
          <w:szCs w:val="28"/>
        </w:rPr>
        <w:t>с</w:t>
      </w:r>
      <w:r w:rsidR="002734A6" w:rsidRPr="00797C93">
        <w:rPr>
          <w:sz w:val="28"/>
          <w:szCs w:val="28"/>
        </w:rPr>
        <w:t>таток</w:t>
      </w:r>
      <w:r w:rsidRPr="00797C93">
        <w:rPr>
          <w:sz w:val="28"/>
          <w:szCs w:val="28"/>
        </w:rPr>
        <w:t xml:space="preserve"> возможностей для непрерывного обучения и повышения квалификации; административно-правовые барьеры в сфере трудоустройства несовершеннолетних и иных категорий молодежи; низкий уровень социально-полезной предприниматель</w:t>
      </w:r>
      <w:r w:rsidR="002734A6" w:rsidRPr="00797C93">
        <w:rPr>
          <w:sz w:val="28"/>
          <w:szCs w:val="28"/>
        </w:rPr>
        <w:t>ской активности молодежи; требующая доработки связь</w:t>
      </w:r>
      <w:r w:rsidRPr="00797C93">
        <w:rPr>
          <w:sz w:val="28"/>
          <w:szCs w:val="28"/>
        </w:rPr>
        <w:t xml:space="preserve"> между образовательным процессом и практическим применением полученных знаний; недостаточный уровень профессионального престижа специалистов по работе с молодежью.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4.</w:t>
      </w:r>
      <w:r w:rsidR="00957170" w:rsidRPr="00797C93">
        <w:rPr>
          <w:sz w:val="28"/>
          <w:szCs w:val="28"/>
        </w:rPr>
        <w:t> </w:t>
      </w:r>
      <w:r w:rsidR="004717A8" w:rsidRPr="00797C93">
        <w:rPr>
          <w:sz w:val="28"/>
          <w:szCs w:val="28"/>
        </w:rPr>
        <w:t>Информационно</w:t>
      </w:r>
      <w:r w:rsidR="00206D03">
        <w:rPr>
          <w:sz w:val="28"/>
          <w:szCs w:val="28"/>
        </w:rPr>
        <w:t> – </w:t>
      </w:r>
      <w:r w:rsidR="004717A8" w:rsidRPr="00797C93">
        <w:rPr>
          <w:sz w:val="28"/>
          <w:szCs w:val="28"/>
        </w:rPr>
        <w:t>технологические</w:t>
      </w:r>
      <w:r w:rsidR="00206D03">
        <w:rPr>
          <w:sz w:val="28"/>
          <w:szCs w:val="28"/>
        </w:rPr>
        <w:t> </w:t>
      </w:r>
      <w:r w:rsidR="000F6313" w:rsidRPr="00797C93">
        <w:rPr>
          <w:sz w:val="28"/>
          <w:szCs w:val="28"/>
        </w:rPr>
        <w:t>–</w:t>
      </w:r>
      <w:r w:rsidR="00206D03">
        <w:rPr>
          <w:sz w:val="28"/>
          <w:szCs w:val="28"/>
        </w:rPr>
        <w:t> </w:t>
      </w:r>
      <w:r w:rsidR="000F6313" w:rsidRPr="00797C93">
        <w:rPr>
          <w:sz w:val="28"/>
          <w:szCs w:val="28"/>
        </w:rPr>
        <w:t xml:space="preserve">обусловленными </w:t>
      </w:r>
      <w:r w:rsidRPr="00797C93">
        <w:rPr>
          <w:sz w:val="28"/>
          <w:szCs w:val="28"/>
        </w:rPr>
        <w:t>смен</w:t>
      </w:r>
      <w:r w:rsidR="000F6313" w:rsidRPr="00797C93">
        <w:rPr>
          <w:sz w:val="28"/>
          <w:szCs w:val="28"/>
        </w:rPr>
        <w:t>ой</w:t>
      </w:r>
      <w:r w:rsidRPr="00797C93">
        <w:rPr>
          <w:sz w:val="28"/>
          <w:szCs w:val="28"/>
        </w:rPr>
        <w:t xml:space="preserve"> технологий, развитием цифровой среды и искусственного интеллекта. Продуктивное использование информационного пространства, развитие безопасного информационного пространства, защита молодого поколения от деструктивного информационно-психологического воздействия становится приоритетом.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Проблемы, связанные с информационно-техно</w:t>
      </w:r>
      <w:r w:rsidR="002734A6" w:rsidRPr="00797C93">
        <w:rPr>
          <w:sz w:val="28"/>
          <w:szCs w:val="28"/>
        </w:rPr>
        <w:t>логическими вызовами: несовершенство</w:t>
      </w:r>
      <w:r w:rsidRPr="00797C93">
        <w:rPr>
          <w:sz w:val="28"/>
          <w:szCs w:val="28"/>
        </w:rPr>
        <w:t xml:space="preserve"> сформированной системы</w:t>
      </w:r>
      <w:r w:rsidR="004717A8" w:rsidRPr="00797C93">
        <w:rPr>
          <w:sz w:val="28"/>
          <w:szCs w:val="28"/>
        </w:rPr>
        <w:t xml:space="preserve"> предупреждения правонарушений </w:t>
      </w:r>
      <w:r w:rsidRPr="00797C93">
        <w:rPr>
          <w:sz w:val="28"/>
          <w:szCs w:val="28"/>
        </w:rPr>
        <w:t xml:space="preserve"> с использованием информационных и коммуника</w:t>
      </w:r>
      <w:r w:rsidR="004717A8" w:rsidRPr="00797C93">
        <w:rPr>
          <w:sz w:val="28"/>
          <w:szCs w:val="28"/>
        </w:rPr>
        <w:t>ционных технологий; недостаток безопасного и позитивного</w:t>
      </w:r>
      <w:r w:rsidRPr="00797C93">
        <w:rPr>
          <w:sz w:val="28"/>
          <w:szCs w:val="28"/>
        </w:rPr>
        <w:t xml:space="preserve"> контента в российском онлайн- пространстве информационно-телекоммуника</w:t>
      </w:r>
      <w:r w:rsidR="002734A6" w:rsidRPr="00797C93">
        <w:rPr>
          <w:sz w:val="28"/>
          <w:szCs w:val="28"/>
        </w:rPr>
        <w:t>ционной сети «Интернет»; несовершенство</w:t>
      </w:r>
      <w:r w:rsidRPr="00797C93">
        <w:rPr>
          <w:sz w:val="28"/>
          <w:szCs w:val="28"/>
        </w:rPr>
        <w:t xml:space="preserve"> системы просвещения в сфере</w:t>
      </w:r>
      <w:r w:rsidR="004717A8" w:rsidRPr="00797C93">
        <w:rPr>
          <w:sz w:val="28"/>
          <w:szCs w:val="28"/>
        </w:rPr>
        <w:t xml:space="preserve"> работы с информацией, выявление</w:t>
      </w:r>
      <w:r w:rsidRPr="00797C93">
        <w:rPr>
          <w:sz w:val="28"/>
          <w:szCs w:val="28"/>
        </w:rPr>
        <w:t xml:space="preserve"> ложны</w:t>
      </w:r>
      <w:r w:rsidR="004717A8" w:rsidRPr="00797C93">
        <w:rPr>
          <w:sz w:val="28"/>
          <w:szCs w:val="28"/>
        </w:rPr>
        <w:t>х информационных потоков, работа</w:t>
      </w:r>
      <w:r w:rsidRPr="00797C93">
        <w:rPr>
          <w:sz w:val="28"/>
          <w:szCs w:val="28"/>
        </w:rPr>
        <w:t xml:space="preserve"> с большими данными; киберзависимость, номофобия, компьютерная зависимость.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5.</w:t>
      </w:r>
      <w:r w:rsidR="00957170" w:rsidRPr="00797C93">
        <w:rPr>
          <w:sz w:val="28"/>
          <w:szCs w:val="28"/>
        </w:rPr>
        <w:t> </w:t>
      </w:r>
      <w:r w:rsidR="004717A8" w:rsidRPr="00797C93">
        <w:rPr>
          <w:sz w:val="28"/>
          <w:szCs w:val="28"/>
        </w:rPr>
        <w:t>Государственная и общественная безопасность</w:t>
      </w:r>
      <w:r w:rsidRPr="00797C93">
        <w:rPr>
          <w:sz w:val="28"/>
          <w:szCs w:val="28"/>
        </w:rPr>
        <w:t xml:space="preserve"> - взаимосвязанны</w:t>
      </w:r>
      <w:r w:rsidR="006C0A53" w:rsidRPr="00797C93">
        <w:rPr>
          <w:sz w:val="28"/>
          <w:szCs w:val="28"/>
        </w:rPr>
        <w:t>е</w:t>
      </w:r>
      <w:r w:rsidRPr="00797C93">
        <w:rPr>
          <w:sz w:val="28"/>
          <w:szCs w:val="28"/>
        </w:rPr>
        <w:t xml:space="preserve"> с высоким уровнем преступности в отдельных сферах. Молодежная политика должна формировать атмосферу нетерпимости к противоправной деятельности и обеспечивать безопасность в молодежной среде, безопаснос</w:t>
      </w:r>
      <w:r w:rsidR="006C0A53" w:rsidRPr="00797C93">
        <w:rPr>
          <w:sz w:val="28"/>
          <w:szCs w:val="28"/>
        </w:rPr>
        <w:t>ть личности и общества, способствовать</w:t>
      </w:r>
      <w:r w:rsidRPr="00797C93">
        <w:rPr>
          <w:sz w:val="28"/>
          <w:szCs w:val="28"/>
        </w:rPr>
        <w:t xml:space="preserve"> деятельности правоохранительных органов и специальных служб по защите основ конституционного строя Российской Федерации, прав и свобод человека и гражданина.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Проблемы, связанные с вызовами государственной и общественной безопасности: рост преступлений, совершаемых молодыми гражданами; рост преступлений, совершенных в отношении несовершеннолетних; распространение и влияние, деструктивных материалов (контента), причиняющих вред здоровью и (или) физическому, психическому, духовному, нравственному развитию детей и молодежи, в том числе распространяющих </w:t>
      </w:r>
      <w:r w:rsidRPr="00797C93">
        <w:rPr>
          <w:sz w:val="28"/>
          <w:szCs w:val="28"/>
        </w:rPr>
        <w:lastRenderedPageBreak/>
        <w:t>идеологию терроризма антисе</w:t>
      </w:r>
      <w:r w:rsidR="003266E7" w:rsidRPr="00797C93">
        <w:rPr>
          <w:sz w:val="28"/>
          <w:szCs w:val="28"/>
        </w:rPr>
        <w:t xml:space="preserve">мейных ценностей, </w:t>
      </w:r>
      <w:r w:rsidRPr="00797C93">
        <w:rPr>
          <w:sz w:val="28"/>
          <w:szCs w:val="28"/>
        </w:rPr>
        <w:t>потребления психоактивных веществ.</w:t>
      </w:r>
    </w:p>
    <w:p w:rsidR="003C32F2" w:rsidRPr="00797C93" w:rsidRDefault="007810BA" w:rsidP="00FC443A">
      <w:pP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В соответствии с мониторингом текущей ситуации с по итогам 2023 года можно выделить ряд наиболее концептуальных трудностей приоритетных для сферы молодежной политики Новосибирской области:</w:t>
      </w:r>
    </w:p>
    <w:p w:rsidR="003C32F2" w:rsidRPr="00797C93" w:rsidRDefault="00206D03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57170" w:rsidRPr="00797C93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="007810BA" w:rsidRPr="00797C93">
        <w:rPr>
          <w:sz w:val="28"/>
          <w:szCs w:val="28"/>
        </w:rPr>
        <w:t xml:space="preserve">старевшая материально-техническая база учреждений молодежной политики. Пространства молодежных учреждений и центров не отвечают современным реалиям и приводят к оттоку заинтересованной молодежи, который в свою </w:t>
      </w:r>
      <w:r w:rsidR="002734A6" w:rsidRPr="00797C93">
        <w:rPr>
          <w:sz w:val="28"/>
          <w:szCs w:val="28"/>
        </w:rPr>
        <w:t>очередь становится предпосылками</w:t>
      </w:r>
      <w:r w:rsidR="007810BA" w:rsidRPr="00797C93">
        <w:rPr>
          <w:sz w:val="28"/>
          <w:szCs w:val="28"/>
        </w:rPr>
        <w:t xml:space="preserve"> к</w:t>
      </w:r>
      <w:r w:rsidR="00711CD5" w:rsidRPr="00797C93">
        <w:rPr>
          <w:sz w:val="28"/>
          <w:szCs w:val="28"/>
        </w:rPr>
        <w:t xml:space="preserve"> оттоку молодых людей в общем с</w:t>
      </w:r>
      <w:r>
        <w:rPr>
          <w:sz w:val="28"/>
          <w:szCs w:val="28"/>
        </w:rPr>
        <w:t xml:space="preserve"> территорий;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797C93">
        <w:rPr>
          <w:sz w:val="28"/>
          <w:szCs w:val="28"/>
        </w:rPr>
        <w:t>2</w:t>
      </w:r>
      <w:r w:rsidR="00206D03">
        <w:rPr>
          <w:sz w:val="28"/>
          <w:szCs w:val="28"/>
        </w:rPr>
        <w:t>)</w:t>
      </w:r>
      <w:r w:rsidR="00957170" w:rsidRPr="00797C93">
        <w:rPr>
          <w:sz w:val="28"/>
          <w:szCs w:val="28"/>
        </w:rPr>
        <w:t> </w:t>
      </w:r>
      <w:r w:rsidR="00206D03">
        <w:rPr>
          <w:sz w:val="28"/>
          <w:szCs w:val="28"/>
        </w:rPr>
        <w:t>о</w:t>
      </w:r>
      <w:r w:rsidRPr="00797C93">
        <w:rPr>
          <w:sz w:val="28"/>
          <w:szCs w:val="28"/>
        </w:rPr>
        <w:t>тносительно низкий уровень оплаты труда специалистов по работе с молодежью. Средняя заработная плата в муниципальных учреждениях– 34 500 руб. с учетом руководящего состава. Оплата труда в отрасли составляет 57,8% от средней заработной платы по Новосибирской области, которая по итогам 2023 года обозначена в размере 59 668 руб.</w:t>
      </w:r>
      <w:r w:rsidR="00206D03">
        <w:rPr>
          <w:sz w:val="28"/>
          <w:szCs w:val="28"/>
        </w:rPr>
        <w:t>;</w:t>
      </w:r>
    </w:p>
    <w:p w:rsidR="003C32F2" w:rsidRPr="00797C93" w:rsidRDefault="00206D03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57170" w:rsidRPr="00797C93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7810BA" w:rsidRPr="00797C93">
        <w:rPr>
          <w:sz w:val="28"/>
          <w:szCs w:val="28"/>
        </w:rPr>
        <w:t xml:space="preserve">ефицит финансирования и </w:t>
      </w:r>
      <w:r w:rsidR="00957170" w:rsidRPr="00797C93">
        <w:rPr>
          <w:sz w:val="28"/>
          <w:szCs w:val="28"/>
        </w:rPr>
        <w:t>финансового стимулирования,</w:t>
      </w:r>
      <w:r w:rsidR="007810BA" w:rsidRPr="00797C93">
        <w:rPr>
          <w:sz w:val="28"/>
          <w:szCs w:val="28"/>
        </w:rPr>
        <w:t xml:space="preserve"> направленного на людей. Основные затраты областного бюджета Новосибирской области сфокусированы на материальных ресурсах и проведении</w:t>
      </w:r>
      <w:r>
        <w:rPr>
          <w:sz w:val="28"/>
          <w:szCs w:val="28"/>
        </w:rPr>
        <w:t xml:space="preserve"> социально-значимых мероприятий;</w:t>
      </w:r>
      <w:r w:rsidR="007810BA" w:rsidRPr="00797C93">
        <w:rPr>
          <w:sz w:val="28"/>
          <w:szCs w:val="28"/>
        </w:rPr>
        <w:t xml:space="preserve"> </w:t>
      </w:r>
    </w:p>
    <w:p w:rsidR="003C32F2" w:rsidRPr="00797C93" w:rsidRDefault="007810BA" w:rsidP="00FC4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4</w:t>
      </w:r>
      <w:r w:rsidR="00206D03">
        <w:rPr>
          <w:sz w:val="28"/>
          <w:szCs w:val="28"/>
        </w:rPr>
        <w:t>)</w:t>
      </w:r>
      <w:r w:rsidR="00957170" w:rsidRPr="00797C93">
        <w:rPr>
          <w:sz w:val="28"/>
          <w:szCs w:val="28"/>
        </w:rPr>
        <w:t> </w:t>
      </w:r>
      <w:r w:rsidR="00206D03">
        <w:rPr>
          <w:sz w:val="28"/>
          <w:szCs w:val="28"/>
        </w:rPr>
        <w:t>н</w:t>
      </w:r>
      <w:r w:rsidRPr="00797C93">
        <w:rPr>
          <w:sz w:val="28"/>
          <w:szCs w:val="28"/>
        </w:rPr>
        <w:t>едостаток специалистов по работе с молодежью. Данный фактор связан напрямую предыдущими проблемами сферы. Устаревшая материально-техническая база, низкий уровень оплаты, н</w:t>
      </w:r>
      <w:r w:rsidR="00711CD5" w:rsidRPr="00797C93">
        <w:rPr>
          <w:sz w:val="28"/>
          <w:szCs w:val="28"/>
        </w:rPr>
        <w:t>едостаток финансирования приводя</w:t>
      </w:r>
      <w:r w:rsidRPr="00797C93">
        <w:rPr>
          <w:sz w:val="28"/>
          <w:szCs w:val="28"/>
        </w:rPr>
        <w:t xml:space="preserve">т к низкой привлекательности сферы для квалифицированных кадров. Как правило, в сфере заняты </w:t>
      </w:r>
      <w:r w:rsidR="00957170" w:rsidRPr="00797C93">
        <w:rPr>
          <w:sz w:val="28"/>
          <w:szCs w:val="28"/>
        </w:rPr>
        <w:t>молодые люди,</w:t>
      </w:r>
      <w:r w:rsidRPr="00797C93">
        <w:rPr>
          <w:sz w:val="28"/>
          <w:szCs w:val="28"/>
        </w:rPr>
        <w:t xml:space="preserve"> недавно окончившие профессиональные образовательные организации, либо люди, к</w:t>
      </w:r>
      <w:r w:rsidR="00711CD5" w:rsidRPr="00797C93">
        <w:rPr>
          <w:sz w:val="28"/>
          <w:szCs w:val="28"/>
        </w:rPr>
        <w:t>оторые совмещают работу в сфере молодежной политики</w:t>
      </w:r>
      <w:r w:rsidRPr="00797C93">
        <w:rPr>
          <w:sz w:val="28"/>
          <w:szCs w:val="28"/>
        </w:rPr>
        <w:t xml:space="preserve"> с другими общественными и профессиональными занятиями.</w:t>
      </w:r>
    </w:p>
    <w:p w:rsidR="003C32F2" w:rsidRPr="00797C93" w:rsidRDefault="00C53C5D" w:rsidP="00FC443A">
      <w:pP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Отдельным</w:t>
      </w:r>
      <w:r w:rsidR="007810BA" w:rsidRPr="00797C93">
        <w:rPr>
          <w:sz w:val="28"/>
          <w:szCs w:val="28"/>
        </w:rPr>
        <w:t xml:space="preserve"> вызовом развития молодежной политики Новосибир</w:t>
      </w:r>
      <w:r w:rsidRPr="00797C93">
        <w:rPr>
          <w:sz w:val="28"/>
          <w:szCs w:val="28"/>
        </w:rPr>
        <w:t xml:space="preserve">ской области </w:t>
      </w:r>
      <w:r w:rsidR="007810BA" w:rsidRPr="00797C93">
        <w:rPr>
          <w:sz w:val="28"/>
          <w:szCs w:val="28"/>
        </w:rPr>
        <w:t>можно назвать необходимость формирования общегосударственной системы молодежной политики по каскадному принципу с федерального до муниципального уровня, создание системы органов и учреждений на каждом разделе федеративного устройства государства. В Новосибирской области приоритетным становится выделение во всех муниципальных районах и городских округах отдельных органов управления в сфере молодежной политики, для формирования региональной системы управления и развития молодежной повестки на всех уровнях.</w:t>
      </w:r>
    </w:p>
    <w:p w:rsidR="003C32F2" w:rsidRPr="00797C93" w:rsidRDefault="007810BA" w:rsidP="00FC443A">
      <w:pP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Национальный вызов для сферы молодежной политики региона </w:t>
      </w:r>
      <w:r w:rsidR="004F51BC" w:rsidRPr="00797C93">
        <w:rPr>
          <w:sz w:val="28"/>
          <w:szCs w:val="28"/>
        </w:rPr>
        <w:t xml:space="preserve">- </w:t>
      </w:r>
      <w:r w:rsidRPr="00797C93">
        <w:rPr>
          <w:sz w:val="28"/>
          <w:szCs w:val="28"/>
        </w:rPr>
        <w:t xml:space="preserve">это необходимость масштабного переформатирования основных целей и задач молодежной политики региона со смещением фокуса усилий всех задействованных сторон на формирование молодого жителя </w:t>
      </w:r>
      <w:r w:rsidR="00957170" w:rsidRPr="00797C93">
        <w:rPr>
          <w:sz w:val="28"/>
          <w:szCs w:val="28"/>
        </w:rPr>
        <w:t>региона,</w:t>
      </w:r>
      <w:r w:rsidRPr="00797C93">
        <w:rPr>
          <w:sz w:val="28"/>
          <w:szCs w:val="28"/>
        </w:rPr>
        <w:t xml:space="preserve"> обладающего национальным мышлением и патриотически закрепленной системой ценностей и взглядов.</w:t>
      </w:r>
    </w:p>
    <w:p w:rsidR="003C32F2" w:rsidRPr="00797C93" w:rsidRDefault="007810BA" w:rsidP="00FC443A">
      <w:pPr>
        <w:ind w:firstLine="720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Эффективный ответ на существующие вызовы позволит реализовать необходимые меры и мероприя</w:t>
      </w:r>
      <w:r w:rsidR="004F51BC" w:rsidRPr="00797C93">
        <w:rPr>
          <w:sz w:val="28"/>
          <w:szCs w:val="28"/>
        </w:rPr>
        <w:t>тия для решения основных проблем</w:t>
      </w:r>
      <w:r w:rsidRPr="00797C93">
        <w:rPr>
          <w:sz w:val="28"/>
          <w:szCs w:val="28"/>
        </w:rPr>
        <w:t xml:space="preserve"> в системе молодежной политики региона.</w:t>
      </w:r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206D03" w:rsidP="00FF2062">
      <w:pPr>
        <w:pStyle w:val="1"/>
      </w:pPr>
      <w:bookmarkStart w:id="4" w:name="_Toc164877967"/>
      <w:r>
        <w:rPr>
          <w:lang w:val="en-US"/>
        </w:rPr>
        <w:t>V</w:t>
      </w:r>
      <w:r>
        <w:t>.</w:t>
      </w:r>
      <w:r>
        <w:rPr>
          <w:lang w:val="en-US"/>
        </w:rPr>
        <w:t> </w:t>
      </w:r>
      <w:r w:rsidR="007810BA" w:rsidRPr="00797C93">
        <w:t>Цели и задачи реализации Концепции</w:t>
      </w:r>
      <w:bookmarkEnd w:id="4"/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Основной Целью развития государственной молодежной политики на территории Новосибирской области является – формирование к 2030 году системы молодежной политики в Новосибирской области, ориентированной на патриотическое и духовно-нравственное воспитание молодых граждан, соблюдение их прав, свобод и законных интересов, улучшение социально-экономического положения молодежи, активное ее привлечение к участию в государственном строительстве и развитии современного российского общества, учитывающей его актуальные потребности, вызовы и угрозы, стоящие перед страной.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Для достижения цели Концепции необходимо обеспечить решение следующих задач: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создать условия для обеспечения преемственности духовно-нравственных ценностей российского общества, присвоения молодежью исторических и национально-культурных традиций народов России как основы для создания патриотического молодежного сообщества, работающего на национальные интересы России и Новосибирской области, готового служить Родине во всех сферах;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создать систему молодежной безопасности для формирования устойчивости молодежной среды к внешним и внутренним вызовам и угрозам, в том числе обеспечить предупреждение правонарушений и антиобщественных действий молодежи, формирование благоприятной информационной среды, защиту молодежи от деструктивного информационно-психологического воздействия, формирование законопослушного поведения, воспитание правового сознания;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реализовать меры и </w:t>
      </w:r>
      <w:r w:rsidR="00957170" w:rsidRPr="00797C93">
        <w:rPr>
          <w:sz w:val="28"/>
          <w:szCs w:val="28"/>
        </w:rPr>
        <w:t>мероприятия,</w:t>
      </w:r>
      <w:r w:rsidRPr="00797C93">
        <w:rPr>
          <w:sz w:val="28"/>
          <w:szCs w:val="28"/>
        </w:rPr>
        <w:t xml:space="preserve"> направленные на повышение уровня межнационального (межэтнического) и межконфессионального согласия в молодежной среде;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обеспечить подготовку молодежи к семейной жизни, укрепление семейных традиций и межпоколенческих связей, в том числе реализовать </w:t>
      </w:r>
      <w:r w:rsidR="00957170" w:rsidRPr="00797C93">
        <w:rPr>
          <w:sz w:val="28"/>
          <w:szCs w:val="28"/>
        </w:rPr>
        <w:t>мероприятия,</w:t>
      </w:r>
      <w:r w:rsidRPr="00797C93">
        <w:rPr>
          <w:sz w:val="28"/>
          <w:szCs w:val="28"/>
        </w:rPr>
        <w:t xml:space="preserve"> направленные на популяризацию и пропаганду ценностей семьи, материнства, отцовства и многодетности;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консолидировать ресурсы и усилия всех органов государственной и муниципальной власти Новосибирской области для обеспечения открытости и равного доступа молодежи, молодых семей, молодежных общественных объединений к соответствующим мерам государственной поддержки; </w:t>
      </w:r>
    </w:p>
    <w:p w:rsidR="003C32F2" w:rsidRPr="00797C93" w:rsidRDefault="007810BA" w:rsidP="003B3AB2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создавать условия для формирования культуры здорового и активного образа жизни в молодежной среде, ответственной позиции за сохранение и укрепление собственного физического и духовного здоровья; </w:t>
      </w:r>
    </w:p>
    <w:p w:rsidR="003C32F2" w:rsidRPr="00797C93" w:rsidRDefault="007810BA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sz w:val="28"/>
          <w:szCs w:val="28"/>
        </w:rPr>
        <w:t>обеспечить повышение социальной ценности труда в молодежной среде, повышение мотивации у молодежи к активному построению карьеры и занятию предпринимательской деятельностью</w:t>
      </w:r>
      <w:r w:rsidR="00B62674" w:rsidRPr="00797C93">
        <w:rPr>
          <w:sz w:val="28"/>
          <w:szCs w:val="28"/>
        </w:rPr>
        <w:t xml:space="preserve"> </w:t>
      </w:r>
      <w:r w:rsidR="00B62674" w:rsidRPr="00797C93">
        <w:rPr>
          <w:color w:val="1A1A1A"/>
          <w:sz w:val="28"/>
          <w:szCs w:val="28"/>
        </w:rPr>
        <w:t>в том числе через популяризацию рабочих профессий и специальностей</w:t>
      </w:r>
      <w:r w:rsidRPr="00797C93">
        <w:rPr>
          <w:sz w:val="28"/>
          <w:szCs w:val="28"/>
        </w:rPr>
        <w:t xml:space="preserve">; </w:t>
      </w:r>
    </w:p>
    <w:p w:rsidR="00B62674" w:rsidRPr="00797C93" w:rsidRDefault="007810BA" w:rsidP="003B3AB2">
      <w:pPr>
        <w:shd w:val="clear" w:color="auto" w:fill="FFFFFF"/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lastRenderedPageBreak/>
        <w:t>разработать механизмы привлечения и стимулирования присутствия молодежи на территориях, которым грозит депопуляция и потеря экономического потенциала</w:t>
      </w:r>
      <w:r w:rsidR="00B62674" w:rsidRPr="00797C93">
        <w:rPr>
          <w:sz w:val="28"/>
          <w:szCs w:val="28"/>
        </w:rPr>
        <w:t xml:space="preserve">; </w:t>
      </w:r>
    </w:p>
    <w:p w:rsidR="003C32F2" w:rsidRPr="00797C93" w:rsidRDefault="00B62674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color w:val="1A1A1A"/>
          <w:sz w:val="28"/>
          <w:szCs w:val="28"/>
        </w:rPr>
        <w:t>реализовать меры, направленные на содействие занятости молодежи, в том числе через создание доступной для молодежи системы профориентации, трудоустройства на первое рабочее место после завершения обучения, поддержки занятости социально-уязвимых групп среди молодежи</w:t>
      </w:r>
      <w:r w:rsidR="007810BA" w:rsidRPr="00797C93">
        <w:rPr>
          <w:sz w:val="28"/>
          <w:szCs w:val="28"/>
        </w:rPr>
        <w:t>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обеспечить формирование комфортной среды для молодежи на территории Новосибирской области, способствующей привлечению и удержанию кадров для развития региона;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обеспечить молодежное участие в управлении делами государства и общественной жизни, создавать условия для поддержки и развития органов молодежного самоуправления, молодежных и детских общественных объединений, молодежного добровольческого движения, культуры взаимопомощи и вовлечения молодежи в социальную сферу; </w:t>
      </w:r>
    </w:p>
    <w:p w:rsidR="004F51BC" w:rsidRPr="00797C93" w:rsidRDefault="004F51BC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color w:val="1A1A1A"/>
          <w:sz w:val="28"/>
          <w:szCs w:val="28"/>
        </w:rPr>
        <w:t>обеспечить стабильные привлекательные условия для научной, научно-технической и инновационной деятельности молодежи;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обеспечить совершенствование научного, программного, кадрового, инфраструктурного, финансового, информационного и иных форм обеспечения молодежной политики, повышение профессионального престижа специалистов по работе с молодежью;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реализовать </w:t>
      </w:r>
      <w:r w:rsidR="00957170" w:rsidRPr="00797C93">
        <w:rPr>
          <w:sz w:val="28"/>
          <w:szCs w:val="28"/>
        </w:rPr>
        <w:t>меры,</w:t>
      </w:r>
      <w:r w:rsidRPr="00797C93">
        <w:rPr>
          <w:sz w:val="28"/>
          <w:szCs w:val="28"/>
        </w:rPr>
        <w:t xml:space="preserve"> направленные на </w:t>
      </w:r>
      <w:r w:rsidR="003B3AB2" w:rsidRPr="00797C93">
        <w:rPr>
          <w:sz w:val="28"/>
          <w:szCs w:val="28"/>
        </w:rPr>
        <w:t>цифровую трансформацию</w:t>
      </w:r>
      <w:r w:rsidRPr="00797C93">
        <w:rPr>
          <w:sz w:val="28"/>
          <w:szCs w:val="28"/>
        </w:rPr>
        <w:t xml:space="preserve"> инструментов работы с молодежью на всех стадиях ее развития, профессионального и личностного становления;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обеспечить повышение эффективности деятельности органов по делам молодежи и согласованности функционирования других субъектов, осуществляющих деятельность в сфере молодежной политики, на основе единых целей, методов, ключевых показателей;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способствовать направлению новаторского и инновационного потенциала молодежи на социально-экономическое и социокультурное развитие региона, а также на достижение лидерских позиций региона и демонстрацию передового опыта региона в различных сферах деятельности;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создавать условия для развития системы социальных лифтов, поддержки проектов и инициатив, создающих возможности для личностной и профессиональной самореализации молодежи Новосибирской области.</w:t>
      </w:r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206D03" w:rsidP="00FF2062">
      <w:pPr>
        <w:pStyle w:val="1"/>
      </w:pPr>
      <w:bookmarkStart w:id="5" w:name="_Toc164877968"/>
      <w:r>
        <w:rPr>
          <w:lang w:val="en-US"/>
        </w:rPr>
        <w:t>VI</w:t>
      </w:r>
      <w:r w:rsidR="007810BA" w:rsidRPr="00797C93">
        <w:t>.</w:t>
      </w:r>
      <w:r>
        <w:rPr>
          <w:lang w:val="en-US"/>
        </w:rPr>
        <w:t> </w:t>
      </w:r>
      <w:r w:rsidR="007810BA" w:rsidRPr="00797C93">
        <w:t>Основные направления реализации Концепции</w:t>
      </w:r>
      <w:bookmarkEnd w:id="5"/>
    </w:p>
    <w:p w:rsidR="003C32F2" w:rsidRPr="00797C93" w:rsidRDefault="003C32F2" w:rsidP="00FC443A">
      <w:pPr>
        <w:rPr>
          <w:sz w:val="28"/>
          <w:szCs w:val="28"/>
        </w:rPr>
      </w:pP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Концепция в соответствии с целями и задачами определяет следующие основные направления реализации молодежной политики в Новосибирской области: </w:t>
      </w:r>
    </w:p>
    <w:p w:rsidR="003C32F2" w:rsidRPr="00D07A93" w:rsidRDefault="007810BA" w:rsidP="00FC443A">
      <w:pPr>
        <w:ind w:firstLine="709"/>
        <w:jc w:val="both"/>
        <w:rPr>
          <w:sz w:val="28"/>
          <w:szCs w:val="28"/>
        </w:rPr>
      </w:pPr>
      <w:r w:rsidRPr="00D07A93">
        <w:rPr>
          <w:sz w:val="28"/>
          <w:szCs w:val="28"/>
        </w:rPr>
        <w:t>Патриотизм и ценностные ориентиры. Молодежная политика должна обеспечивать развитие традиционных российских ценностно-смысловых и нравственных ориентиров, гражданственности и</w:t>
      </w:r>
      <w:r w:rsidR="00957170" w:rsidRPr="00D07A93">
        <w:rPr>
          <w:sz w:val="28"/>
          <w:szCs w:val="28"/>
        </w:rPr>
        <w:t xml:space="preserve"> патриотизма в молодежной среде</w:t>
      </w:r>
      <w:r w:rsidRPr="00D07A93">
        <w:rPr>
          <w:sz w:val="28"/>
          <w:szCs w:val="28"/>
        </w:rPr>
        <w:t xml:space="preserve">. Молодое население Новосибирской области должно быть достойным </w:t>
      </w:r>
      <w:r w:rsidRPr="00D07A93">
        <w:rPr>
          <w:sz w:val="28"/>
          <w:szCs w:val="28"/>
        </w:rPr>
        <w:lastRenderedPageBreak/>
        <w:t>приемником предыдущих поколений жителей области, стремиться к сохранению, развитию ценностей и приоритетов гражданского общества региона.</w:t>
      </w:r>
    </w:p>
    <w:p w:rsidR="003C32F2" w:rsidRPr="00D07A93" w:rsidRDefault="007810BA" w:rsidP="00FC443A">
      <w:pPr>
        <w:ind w:firstLine="709"/>
        <w:jc w:val="both"/>
        <w:rPr>
          <w:sz w:val="28"/>
          <w:szCs w:val="28"/>
        </w:rPr>
      </w:pPr>
      <w:r w:rsidRPr="00D07A93">
        <w:rPr>
          <w:sz w:val="28"/>
          <w:szCs w:val="28"/>
        </w:rPr>
        <w:t xml:space="preserve">Семья и дети. Важными направлениями молодежной политики всех уровней должны быть поддержка и создание благоприятных условий для молодых семей как основного фактора развития демографической ситуации в регионе. Нужно формировать тренд на семейные ценности и рождение детей </w:t>
      </w:r>
      <w:r w:rsidR="00695852" w:rsidRPr="00D07A93">
        <w:rPr>
          <w:sz w:val="28"/>
          <w:szCs w:val="28"/>
        </w:rPr>
        <w:t xml:space="preserve">в молодых семьях </w:t>
      </w:r>
      <w:r w:rsidRPr="00D07A93">
        <w:rPr>
          <w:sz w:val="28"/>
          <w:szCs w:val="28"/>
        </w:rPr>
        <w:t xml:space="preserve">Новосибирской области путем снятия барьеров и </w:t>
      </w:r>
      <w:r w:rsidR="00957170" w:rsidRPr="00D07A93">
        <w:rPr>
          <w:sz w:val="28"/>
          <w:szCs w:val="28"/>
        </w:rPr>
        <w:t>страхов,</w:t>
      </w:r>
      <w:r w:rsidRPr="00D07A93">
        <w:rPr>
          <w:sz w:val="28"/>
          <w:szCs w:val="28"/>
        </w:rPr>
        <w:t xml:space="preserve"> связанных с этими понятиями.</w:t>
      </w:r>
    </w:p>
    <w:p w:rsidR="003C32F2" w:rsidRPr="00D07A93" w:rsidRDefault="007810BA" w:rsidP="00FC443A">
      <w:pPr>
        <w:ind w:firstLine="709"/>
        <w:jc w:val="both"/>
        <w:rPr>
          <w:sz w:val="28"/>
          <w:szCs w:val="28"/>
        </w:rPr>
      </w:pPr>
      <w:r w:rsidRPr="00D07A93">
        <w:rPr>
          <w:sz w:val="28"/>
          <w:szCs w:val="28"/>
        </w:rPr>
        <w:t xml:space="preserve">Развитие и здоровье. Необходимо развивать формирование системы ценностей здорового образа жизни в молодежной среде, обеспечивать социальные гарантии </w:t>
      </w:r>
      <w:r w:rsidR="00957170" w:rsidRPr="00D07A93">
        <w:rPr>
          <w:sz w:val="28"/>
          <w:szCs w:val="28"/>
        </w:rPr>
        <w:t>для молодежи</w:t>
      </w:r>
      <w:r w:rsidRPr="00D07A93">
        <w:rPr>
          <w:sz w:val="28"/>
          <w:szCs w:val="28"/>
        </w:rPr>
        <w:t>.</w:t>
      </w:r>
    </w:p>
    <w:p w:rsidR="00904097" w:rsidRPr="00D07A93" w:rsidRDefault="00904097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07A93">
        <w:rPr>
          <w:color w:val="1A1A1A"/>
          <w:sz w:val="28"/>
          <w:szCs w:val="28"/>
        </w:rPr>
        <w:t>Наука и инновации. Приоритетное внимание необходимо уделять созданию условий для выявления и поддержки талантливой молодежи и привлечению ее в сферу высшего образования, науки и инноваций. Создавать условия для повышения престижа научной и инновационной деятельности среди молодежи. Усиливать работу по популяризации науки и технологий, развитию научного волонтерства.</w:t>
      </w:r>
    </w:p>
    <w:p w:rsidR="003C32F2" w:rsidRPr="00D07A93" w:rsidRDefault="007810BA" w:rsidP="00FC443A">
      <w:pPr>
        <w:ind w:firstLine="709"/>
        <w:jc w:val="both"/>
        <w:rPr>
          <w:sz w:val="28"/>
          <w:szCs w:val="28"/>
        </w:rPr>
      </w:pPr>
      <w:r w:rsidRPr="00D07A93">
        <w:rPr>
          <w:sz w:val="28"/>
          <w:szCs w:val="28"/>
        </w:rPr>
        <w:t>Труд и занятость. Направленность усилий на обеспечение экономической активности молодых людей региона, их профессионального развития, содействия занятости, трудоустройству и пр</w:t>
      </w:r>
      <w:r w:rsidR="00957170" w:rsidRPr="00D07A93">
        <w:rPr>
          <w:sz w:val="28"/>
          <w:szCs w:val="28"/>
        </w:rPr>
        <w:t xml:space="preserve">едпринимательской деятельности </w:t>
      </w:r>
      <w:r w:rsidRPr="00D07A93">
        <w:rPr>
          <w:sz w:val="28"/>
          <w:szCs w:val="28"/>
        </w:rPr>
        <w:t>станет гарантом успешного социально-экономического развития Новосибирской области. В связи с этим, создание условий для формирования у молодежи ценности труда и стремления к занятости в экономике региона становится приоритетным направлением молодежной политики в Новосибирской области.</w:t>
      </w:r>
    </w:p>
    <w:p w:rsidR="00B62674" w:rsidRPr="00D07A93" w:rsidRDefault="007810BA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07A93">
        <w:rPr>
          <w:sz w:val="28"/>
          <w:szCs w:val="28"/>
        </w:rPr>
        <w:t>Безопасность и правопорядок. Приоритет реализации действенных мер по противодействию деструктивному поведению молодежи, правовому просвещению молодого населения и созданию системы информационной защиты в сфере молодежной политики имеет стратегическую важность в условиях современных реалий, политической и внешнеполитической обстановке.</w:t>
      </w:r>
      <w:r w:rsidR="00B62674" w:rsidRPr="00D07A93">
        <w:rPr>
          <w:sz w:val="28"/>
          <w:szCs w:val="28"/>
        </w:rPr>
        <w:t xml:space="preserve"> </w:t>
      </w:r>
      <w:r w:rsidR="00B62674" w:rsidRPr="00D07A93">
        <w:rPr>
          <w:color w:val="1A1A1A"/>
          <w:sz w:val="28"/>
          <w:szCs w:val="28"/>
        </w:rPr>
        <w:t>Участие органов по делам молодежи, учреждений органов по делам</w:t>
      </w:r>
      <w:r w:rsidR="003B3AB2" w:rsidRPr="00D07A93">
        <w:rPr>
          <w:color w:val="1A1A1A"/>
          <w:sz w:val="28"/>
          <w:szCs w:val="28"/>
        </w:rPr>
        <w:t xml:space="preserve"> </w:t>
      </w:r>
      <w:r w:rsidR="00B62674" w:rsidRPr="00D07A93">
        <w:rPr>
          <w:color w:val="1A1A1A"/>
          <w:sz w:val="28"/>
          <w:szCs w:val="28"/>
        </w:rPr>
        <w:t>молодежи, молодежных общественных объединений в профилактике</w:t>
      </w:r>
      <w:r w:rsidR="003B3AB2" w:rsidRPr="00D07A93">
        <w:rPr>
          <w:color w:val="1A1A1A"/>
          <w:sz w:val="28"/>
          <w:szCs w:val="28"/>
        </w:rPr>
        <w:t xml:space="preserve"> </w:t>
      </w:r>
      <w:r w:rsidR="00B62674" w:rsidRPr="00D07A93">
        <w:rPr>
          <w:color w:val="1A1A1A"/>
          <w:sz w:val="28"/>
          <w:szCs w:val="28"/>
        </w:rPr>
        <w:t>безнадзорности и правонарушений несовершеннолетних, в том числе</w:t>
      </w:r>
      <w:r w:rsidR="003B3AB2" w:rsidRPr="00D07A93">
        <w:rPr>
          <w:color w:val="1A1A1A"/>
          <w:sz w:val="28"/>
          <w:szCs w:val="28"/>
        </w:rPr>
        <w:t xml:space="preserve"> </w:t>
      </w:r>
      <w:r w:rsidR="00B62674" w:rsidRPr="00D07A93">
        <w:rPr>
          <w:color w:val="1A1A1A"/>
          <w:sz w:val="28"/>
          <w:szCs w:val="28"/>
        </w:rPr>
        <w:t>организации отдыха, досуга и занятости несовершеннолетних.</w:t>
      </w:r>
    </w:p>
    <w:p w:rsidR="003C32F2" w:rsidRPr="00D07A93" w:rsidRDefault="007810BA" w:rsidP="00FC443A">
      <w:pPr>
        <w:ind w:firstLine="709"/>
        <w:jc w:val="both"/>
        <w:rPr>
          <w:sz w:val="28"/>
          <w:szCs w:val="28"/>
        </w:rPr>
      </w:pPr>
      <w:r w:rsidRPr="00D07A93">
        <w:rPr>
          <w:sz w:val="28"/>
          <w:szCs w:val="28"/>
        </w:rPr>
        <w:t>Межнациональное и международное сотрудничество. Культура мира в межнациональных отношениях в молодежной среде должна быть одним из главнейших направлений молодежной политики. Развитие международного сотрудничества особенно важно для формирования устойчивого благоприятного отношения к России. Для Новосибирс</w:t>
      </w:r>
      <w:r w:rsidR="00957170" w:rsidRPr="00D07A93">
        <w:rPr>
          <w:sz w:val="28"/>
          <w:szCs w:val="28"/>
        </w:rPr>
        <w:t xml:space="preserve">кой области данное направление </w:t>
      </w:r>
      <w:r w:rsidRPr="00D07A93">
        <w:rPr>
          <w:sz w:val="28"/>
          <w:szCs w:val="28"/>
        </w:rPr>
        <w:t>будет одной их основ для культурного, экономического и социального развития.</w:t>
      </w:r>
    </w:p>
    <w:p w:rsidR="003C32F2" w:rsidRPr="00D07A93" w:rsidRDefault="007810BA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07A93">
        <w:rPr>
          <w:sz w:val="28"/>
          <w:szCs w:val="28"/>
        </w:rPr>
        <w:t xml:space="preserve">Добровольчество и общественная активность. Актуальным направлением молодежной политики остается создание условий для развития молодежного добровольчества (волонтерства), молодежных и детских </w:t>
      </w:r>
      <w:r w:rsidRPr="00D07A93">
        <w:rPr>
          <w:sz w:val="28"/>
          <w:szCs w:val="28"/>
        </w:rPr>
        <w:lastRenderedPageBreak/>
        <w:t>общественно-государственных и общественных объединений, орг</w:t>
      </w:r>
      <w:r w:rsidR="00165B29" w:rsidRPr="00D07A93">
        <w:rPr>
          <w:sz w:val="28"/>
          <w:szCs w:val="28"/>
        </w:rPr>
        <w:t xml:space="preserve">анов молодежного самоуправления, </w:t>
      </w:r>
      <w:r w:rsidR="003B3AB2" w:rsidRPr="00D07A93">
        <w:rPr>
          <w:color w:val="1A1A1A"/>
          <w:sz w:val="28"/>
          <w:szCs w:val="28"/>
        </w:rPr>
        <w:t xml:space="preserve">а также </w:t>
      </w:r>
      <w:r w:rsidR="00165B29" w:rsidRPr="00D07A93">
        <w:rPr>
          <w:color w:val="1A1A1A"/>
          <w:sz w:val="28"/>
          <w:szCs w:val="28"/>
        </w:rPr>
        <w:t xml:space="preserve">развитие института наставничества, в том числе над несовершеннолетними. </w:t>
      </w:r>
      <w:r w:rsidRPr="00D07A93">
        <w:rPr>
          <w:sz w:val="28"/>
          <w:szCs w:val="28"/>
        </w:rPr>
        <w:t xml:space="preserve">Необходимо формировать активную гражданскую позицию молодежи, направленную на помощь и созидание. </w:t>
      </w:r>
    </w:p>
    <w:p w:rsidR="003C32F2" w:rsidRPr="00D07A93" w:rsidRDefault="007810BA" w:rsidP="00FC443A">
      <w:pPr>
        <w:ind w:firstLine="709"/>
        <w:jc w:val="both"/>
        <w:rPr>
          <w:sz w:val="28"/>
          <w:szCs w:val="28"/>
        </w:rPr>
      </w:pPr>
      <w:r w:rsidRPr="00D07A93">
        <w:rPr>
          <w:sz w:val="28"/>
          <w:szCs w:val="28"/>
        </w:rPr>
        <w:t xml:space="preserve">Кадры и инфраструктура. Принципиально и значимо совершенствование системы органов управления, развитие инфраструктуры и материально-технической базы в сфере молодежной политики. Имеет первостепенное значение обеспечение </w:t>
      </w:r>
      <w:r w:rsidR="00695852" w:rsidRPr="00D07A93">
        <w:rPr>
          <w:sz w:val="28"/>
          <w:szCs w:val="28"/>
        </w:rPr>
        <w:t xml:space="preserve">сферы молодёжной политики квалифицированными кадрами, выработка механизмов </w:t>
      </w:r>
      <w:r w:rsidRPr="00D07A93">
        <w:rPr>
          <w:sz w:val="28"/>
          <w:szCs w:val="28"/>
        </w:rPr>
        <w:t>повышения престижа, профессионального развития, создания социальных и финансовых гарантий для специалистов по работе с молодежью как условия для эффективной реализации всех направлений по развитию системы молодежной политики Новосибирской области;</w:t>
      </w:r>
    </w:p>
    <w:p w:rsidR="003C32F2" w:rsidRPr="00D07A93" w:rsidRDefault="009C18C5" w:rsidP="00FC443A">
      <w:pPr>
        <w:ind w:firstLine="709"/>
        <w:jc w:val="both"/>
        <w:rPr>
          <w:sz w:val="28"/>
          <w:szCs w:val="28"/>
        </w:rPr>
      </w:pPr>
      <w:r w:rsidRPr="00D07A93">
        <w:rPr>
          <w:sz w:val="28"/>
          <w:szCs w:val="28"/>
        </w:rPr>
        <w:t>Цифровая трансформация</w:t>
      </w:r>
      <w:r w:rsidR="007810BA" w:rsidRPr="00D07A93">
        <w:rPr>
          <w:sz w:val="28"/>
          <w:szCs w:val="28"/>
        </w:rPr>
        <w:t>. Использование цифровых сервисов и инструментов, цифровая трансформация неотъемлемая часть современной жизни, главным образом молодежи. Учитывая специфику, сфера молодежной политики дол</w:t>
      </w:r>
      <w:r w:rsidRPr="00D07A93">
        <w:rPr>
          <w:sz w:val="28"/>
          <w:szCs w:val="28"/>
        </w:rPr>
        <w:t>жна быть лидером цифровой трансформации</w:t>
      </w:r>
      <w:r w:rsidR="007810BA" w:rsidRPr="00D07A93">
        <w:rPr>
          <w:sz w:val="28"/>
          <w:szCs w:val="28"/>
        </w:rPr>
        <w:t>, не только в работе с молодежью, но и быть экспертным сообществом по всем направлениям социально-экономического развития Новосибирской области.</w:t>
      </w:r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176F86" w:rsidP="00FF2062">
      <w:pPr>
        <w:pStyle w:val="1"/>
      </w:pPr>
      <w:bookmarkStart w:id="6" w:name="_Toc164877969"/>
      <w:r>
        <w:rPr>
          <w:lang w:val="en-US"/>
        </w:rPr>
        <w:t>VII</w:t>
      </w:r>
      <w:r w:rsidR="007810BA" w:rsidRPr="00797C93">
        <w:t>.</w:t>
      </w:r>
      <w:r>
        <w:rPr>
          <w:lang w:val="en-US"/>
        </w:rPr>
        <w:t> </w:t>
      </w:r>
      <w:r w:rsidR="007810BA" w:rsidRPr="00797C93">
        <w:t>Механизмы реализации Концепции</w:t>
      </w:r>
      <w:bookmarkEnd w:id="6"/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Общую координацию реализации Концепции осуществляет областной исполнительный орган Новосибирской области, уполномоченный в сфере молодежной политики.</w:t>
      </w:r>
    </w:p>
    <w:p w:rsidR="003C32F2" w:rsidRPr="00797C93" w:rsidRDefault="007810BA" w:rsidP="00FC443A">
      <w:pPr>
        <w:tabs>
          <w:tab w:val="left" w:pos="3251"/>
        </w:tabs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Иные областные исполнительные органы Новосибирской области осуществляют реализацию Концепции в рамках имеющихся полномочий в установленных сферах деятельности. </w:t>
      </w:r>
      <w:r w:rsidR="00957170" w:rsidRPr="00797C93">
        <w:rPr>
          <w:sz w:val="28"/>
          <w:szCs w:val="28"/>
        </w:rPr>
        <w:t xml:space="preserve">Концепция должна быть в основе </w:t>
      </w:r>
      <w:r w:rsidRPr="00797C93">
        <w:rPr>
          <w:sz w:val="28"/>
          <w:szCs w:val="28"/>
        </w:rPr>
        <w:t>разработки иных документов</w:t>
      </w:r>
      <w:r w:rsidR="003B3AB2" w:rsidRPr="00797C93">
        <w:rPr>
          <w:sz w:val="28"/>
          <w:szCs w:val="28"/>
        </w:rPr>
        <w:t>,</w:t>
      </w:r>
      <w:r w:rsidRPr="00797C93">
        <w:rPr>
          <w:sz w:val="28"/>
          <w:szCs w:val="28"/>
        </w:rPr>
        <w:t xml:space="preserve"> содер</w:t>
      </w:r>
      <w:r w:rsidR="00957170" w:rsidRPr="00797C93">
        <w:rPr>
          <w:sz w:val="28"/>
          <w:szCs w:val="28"/>
        </w:rPr>
        <w:t xml:space="preserve">жащих приоритетные направления </w:t>
      </w:r>
      <w:r w:rsidRPr="00797C93">
        <w:rPr>
          <w:sz w:val="28"/>
          <w:szCs w:val="28"/>
        </w:rPr>
        <w:t>(стратегии, планы) по развитию государственной молодежной политики в Новосибирской области.</w:t>
      </w:r>
    </w:p>
    <w:p w:rsidR="003C32F2" w:rsidRPr="00797C93" w:rsidRDefault="007810BA" w:rsidP="00FC443A">
      <w:pPr>
        <w:ind w:firstLine="709"/>
        <w:jc w:val="both"/>
        <w:rPr>
          <w:strike/>
          <w:sz w:val="28"/>
          <w:szCs w:val="28"/>
        </w:rPr>
      </w:pPr>
      <w:r w:rsidRPr="00797C93">
        <w:rPr>
          <w:sz w:val="28"/>
          <w:szCs w:val="28"/>
        </w:rPr>
        <w:t xml:space="preserve">Для выстраивания общей политики взаимодействия областных исполнительных органов Новосибирской области по вопросам реализации Концепции создается рабочая группа по реализации Концепции, состоящая из членов Коллегии департамента молодежной </w:t>
      </w:r>
      <w:r w:rsidR="00957170" w:rsidRPr="00797C93">
        <w:rPr>
          <w:sz w:val="28"/>
          <w:szCs w:val="28"/>
        </w:rPr>
        <w:t>политики Новосибирской области.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Областной исполнительный орган Новосибирской области, представители которого войдут в состав рабочей группы по реализации Концепции, разрабатывает и утверждает на период до трех лет молодежное портфолио, которое включает в себя перечень вопросов, затрагивающих права и законные интересы молодежи в установленной сфере деятельности, а также план их реализации.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Молодежное портфолио подлежит пересмотру в зависимости от изменения условий социально-экономического развития Новосибирской области, запросов и потребностей молодежи, а также государственных задач.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lastRenderedPageBreak/>
        <w:t>Ключевым принципом разработки и дальнейшей работы с молодежным портфолио является постоянный учет мнения и потребностей молодежи, что означает, что принятие решений по вопросам развития мер государственной поддержки и вопросам, затрагивающим права и законные интересы молодежи, осуществляется с опорой на мнение и потребности молодежи, которые определяются через социологические исследования, консультации с молодыми людьми и, в целом, через взаимодействие с представителями молодежного и экспертного сообщества.</w:t>
      </w:r>
    </w:p>
    <w:p w:rsidR="003C32F2" w:rsidRPr="00797C93" w:rsidRDefault="007810BA" w:rsidP="00FC443A">
      <w:pPr>
        <w:ind w:firstLine="709"/>
        <w:jc w:val="both"/>
        <w:rPr>
          <w:strike/>
          <w:sz w:val="28"/>
          <w:szCs w:val="28"/>
        </w:rPr>
      </w:pPr>
      <w:r w:rsidRPr="00797C93">
        <w:rPr>
          <w:sz w:val="28"/>
          <w:szCs w:val="28"/>
        </w:rPr>
        <w:t xml:space="preserve">Представителями молодежного сообщества являются члены Молодежного правительства Новосибирской области при Правительстве Новосибирской области, закрепленные за областными исполнительными органами Новосибирской области, а также представители иных молодежных объединений и сообществ, осуществляющих деятельность в установленной сфере деятельности областного исполнительного органа Новосибирской области.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Вопросы формирования и реализации молодежных портфолио обсуждаются на заседаниях рабочей группы по реализации Концепции. Итоги работы областных исполнительных органов Новосибирской области в рамках молодежных портфолио и итоги реализации Концепции ежегодно представляются и обсуждаются на заседании Коллегии департамента молодежной политики.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Мероприятия, направленные на реализацию Концепции, учитываются при формировании и корректировке государственных программ Новосибирской области, региональных проектов (программ).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Финансовое обеспечение реализации Концепции </w:t>
      </w:r>
      <w:r w:rsidRPr="00797C93">
        <w:rPr>
          <w:rFonts w:eastAsiaTheme="minorHAnsi"/>
          <w:sz w:val="28"/>
          <w:szCs w:val="28"/>
          <w:lang w:eastAsia="en-US"/>
        </w:rPr>
        <w:t>осуществляется за счет средств, предусмотренных на реализацию государственных программ Новосибирской области, поддержки в виде грантов, а также за счет внебюджетных источников.</w:t>
      </w:r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BD3BC9" w:rsidP="00FF2062">
      <w:pPr>
        <w:pStyle w:val="1"/>
      </w:pPr>
      <w:bookmarkStart w:id="7" w:name="_Toc164877970"/>
      <w:r w:rsidRPr="00BD3BC9">
        <w:t>VIII</w:t>
      </w:r>
      <w:r w:rsidR="007810BA" w:rsidRPr="00797C93">
        <w:t>.</w:t>
      </w:r>
      <w:r>
        <w:rPr>
          <w:lang w:val="en-US"/>
        </w:rPr>
        <w:t> </w:t>
      </w:r>
      <w:bookmarkStart w:id="8" w:name="_GoBack"/>
      <w:bookmarkEnd w:id="8"/>
      <w:r w:rsidR="007810BA" w:rsidRPr="00797C93">
        <w:t>Ожидаемые результаты реализации Концепции</w:t>
      </w:r>
      <w:bookmarkEnd w:id="7"/>
    </w:p>
    <w:p w:rsidR="003C32F2" w:rsidRPr="00797C93" w:rsidRDefault="003C32F2" w:rsidP="00FC443A">
      <w:pPr>
        <w:jc w:val="both"/>
        <w:rPr>
          <w:sz w:val="28"/>
          <w:szCs w:val="28"/>
        </w:rPr>
      </w:pPr>
    </w:p>
    <w:p w:rsidR="003C32F2" w:rsidRPr="00797C93" w:rsidRDefault="007810BA" w:rsidP="003B3AB2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Основные результаты реализации Концепции:</w:t>
      </w:r>
    </w:p>
    <w:p w:rsidR="003C32F2" w:rsidRPr="00797C93" w:rsidRDefault="007810BA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sz w:val="28"/>
          <w:szCs w:val="28"/>
        </w:rPr>
        <w:t>сформирована к 2030 году система молодежной политики в Новосибирской области, итогом деятельности которой станет устойчивый рост числа молодых людей, разделяющих традиционные российские духовно-нравственные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</w:t>
      </w:r>
      <w:r w:rsidR="004A7127" w:rsidRPr="00797C93">
        <w:rPr>
          <w:sz w:val="28"/>
          <w:szCs w:val="28"/>
        </w:rPr>
        <w:t xml:space="preserve"> </w:t>
      </w:r>
      <w:r w:rsidR="004A7127" w:rsidRPr="00797C93">
        <w:rPr>
          <w:color w:val="1A1A1A"/>
          <w:sz w:val="28"/>
          <w:szCs w:val="28"/>
        </w:rPr>
        <w:t>укрепления научного потенциала и обеспечения</w:t>
      </w:r>
      <w:r w:rsidR="003B3AB2" w:rsidRPr="00797C93">
        <w:rPr>
          <w:color w:val="1A1A1A"/>
          <w:sz w:val="28"/>
          <w:szCs w:val="28"/>
        </w:rPr>
        <w:t xml:space="preserve"> </w:t>
      </w:r>
      <w:r w:rsidR="004A7127" w:rsidRPr="00797C93">
        <w:rPr>
          <w:color w:val="1A1A1A"/>
          <w:sz w:val="28"/>
          <w:szCs w:val="28"/>
        </w:rPr>
        <w:t xml:space="preserve">технологического суверенитета страны, </w:t>
      </w:r>
      <w:r w:rsidRPr="00797C93">
        <w:rPr>
          <w:sz w:val="28"/>
          <w:szCs w:val="28"/>
        </w:rPr>
        <w:t xml:space="preserve">динамичного развития сильной и суверенной России, трудящимися над благосостояние Новосибирской области; </w:t>
      </w:r>
    </w:p>
    <w:p w:rsidR="003C32F2" w:rsidRPr="00797C93" w:rsidRDefault="007810BA" w:rsidP="003B3AB2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созданы необходимые условия для улучшения социально-экономического положения молодежи;</w:t>
      </w:r>
    </w:p>
    <w:p w:rsidR="004A7127" w:rsidRPr="00797C93" w:rsidRDefault="004A7127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color w:val="1A1A1A"/>
          <w:sz w:val="28"/>
          <w:szCs w:val="28"/>
        </w:rPr>
        <w:lastRenderedPageBreak/>
        <w:t>созданы условия для стабильного роста числа молодежи, занятой в научно-исследовательской, инновационной деятельности;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>механизм государственного управления в сфере</w:t>
      </w:r>
      <w:r w:rsidR="006721AC">
        <w:rPr>
          <w:sz w:val="28"/>
          <w:szCs w:val="28"/>
        </w:rPr>
        <w:t xml:space="preserve"> молодежной политики, отвечает </w:t>
      </w:r>
      <w:r w:rsidRPr="00797C93">
        <w:rPr>
          <w:sz w:val="28"/>
          <w:szCs w:val="28"/>
        </w:rPr>
        <w:t>требованиям</w:t>
      </w:r>
      <w:r w:rsidR="006721AC">
        <w:rPr>
          <w:sz w:val="28"/>
          <w:szCs w:val="28"/>
        </w:rPr>
        <w:t xml:space="preserve"> времени</w:t>
      </w:r>
      <w:r w:rsidRPr="00797C93">
        <w:rPr>
          <w:sz w:val="28"/>
          <w:szCs w:val="28"/>
        </w:rPr>
        <w:t xml:space="preserve"> и обеспечивает межведомственную координацию деятельности в области поддержки молодежи и молодых семей, молодежного участия и молодежного самоуправления;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выработаны единые подходы к решению вопросов молодежной политики;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созданы условия, подготовлены инструменты для эффективного осуществления прав, свобод и законных интересов молодежи;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увеличена эффективность процедур разработки, рассмотрения и утверждения документов стратегического планирования в сфере молодежной политики Новосибирской области;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обеспечено системное развитие органов по делам молодежи, учреждений по работе с молодежью, органов молодежного самоуправления, молодежных и детских общественных объединений, молодежного добровольчества, наставничества молодежи, поддержки молодежных проектов и инициатив; </w:t>
      </w:r>
    </w:p>
    <w:p w:rsidR="003C32F2" w:rsidRPr="00797C93" w:rsidRDefault="007810BA" w:rsidP="00FC443A">
      <w:pPr>
        <w:ind w:firstLine="709"/>
        <w:jc w:val="both"/>
        <w:rPr>
          <w:sz w:val="28"/>
          <w:szCs w:val="28"/>
        </w:rPr>
      </w:pPr>
      <w:r w:rsidRPr="00797C93">
        <w:rPr>
          <w:sz w:val="28"/>
          <w:szCs w:val="28"/>
        </w:rPr>
        <w:t xml:space="preserve">обеспечена эффективность использования ресурсов в рамках достижения целей молодежной политики; </w:t>
      </w:r>
    </w:p>
    <w:p w:rsidR="00572E31" w:rsidRPr="003B3AB2" w:rsidRDefault="00572E31" w:rsidP="003B3AB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7C93">
        <w:rPr>
          <w:color w:val="1A1A1A"/>
          <w:sz w:val="28"/>
          <w:szCs w:val="28"/>
        </w:rPr>
        <w:t>созданы условия для формирования карьерных стратегий молодежи в соответствии с личностно- профессиональными способностями и потребностями регионального рынка труда.</w:t>
      </w:r>
    </w:p>
    <w:p w:rsidR="003C32F2" w:rsidRPr="00FC443A" w:rsidRDefault="003C32F2" w:rsidP="00FC443A">
      <w:pPr>
        <w:ind w:firstLine="709"/>
        <w:jc w:val="both"/>
        <w:rPr>
          <w:sz w:val="28"/>
          <w:szCs w:val="28"/>
        </w:rPr>
      </w:pPr>
    </w:p>
    <w:p w:rsidR="003C32F2" w:rsidRDefault="003C32F2" w:rsidP="00FC443A">
      <w:pPr>
        <w:tabs>
          <w:tab w:val="left" w:pos="7616"/>
        </w:tabs>
        <w:ind w:firstLine="709"/>
        <w:jc w:val="both"/>
        <w:rPr>
          <w:sz w:val="28"/>
          <w:szCs w:val="28"/>
        </w:rPr>
      </w:pPr>
    </w:p>
    <w:p w:rsidR="00D07A93" w:rsidRDefault="00D07A93" w:rsidP="00FC443A">
      <w:pPr>
        <w:tabs>
          <w:tab w:val="left" w:pos="7616"/>
        </w:tabs>
        <w:ind w:firstLine="709"/>
        <w:jc w:val="both"/>
        <w:rPr>
          <w:sz w:val="28"/>
          <w:szCs w:val="28"/>
        </w:rPr>
      </w:pPr>
    </w:p>
    <w:p w:rsidR="00D07A93" w:rsidRPr="00FC443A" w:rsidRDefault="00D07A93" w:rsidP="00D07A93">
      <w:pPr>
        <w:tabs>
          <w:tab w:val="left" w:pos="761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D07A93" w:rsidRPr="00FC443A" w:rsidSect="00C53D9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0D" w:rsidRDefault="0042760D">
      <w:r>
        <w:separator/>
      </w:r>
    </w:p>
  </w:endnote>
  <w:endnote w:type="continuationSeparator" w:id="0">
    <w:p w:rsidR="0042760D" w:rsidRDefault="0042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0D" w:rsidRDefault="0042760D">
      <w:r>
        <w:separator/>
      </w:r>
    </w:p>
  </w:footnote>
  <w:footnote w:type="continuationSeparator" w:id="0">
    <w:p w:rsidR="0042760D" w:rsidRDefault="0042760D">
      <w:r>
        <w:continuationSeparator/>
      </w:r>
    </w:p>
  </w:footnote>
  <w:footnote w:id="1">
    <w:p w:rsidR="003B3AB2" w:rsidRDefault="003B3AB2">
      <w:pPr>
        <w:pStyle w:val="af1"/>
      </w:pPr>
      <w:r>
        <w:rPr>
          <w:rStyle w:val="af3"/>
        </w:rPr>
        <w:footnoteRef/>
      </w:r>
      <w:r>
        <w:t xml:space="preserve"> ВЦИОМ </w:t>
      </w:r>
      <w:hyperlink r:id="rId1" w:history="1">
        <w:r w:rsidRPr="00803D46">
          <w:rPr>
            <w:rStyle w:val="af9"/>
          </w:rPr>
          <w:t>https://wciom.ru/analytical-reviews/analiticheskii-obzor/cennosti-molodezhi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011494"/>
      <w:docPartObj>
        <w:docPartGallery w:val="Page Numbers (Top of Page)"/>
        <w:docPartUnique/>
      </w:docPartObj>
    </w:sdtPr>
    <w:sdtContent>
      <w:p w:rsidR="00C53D90" w:rsidRDefault="00C53D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31">
          <w:rPr>
            <w:noProof/>
          </w:rPr>
          <w:t>13</w:t>
        </w:r>
        <w:r>
          <w:fldChar w:fldCharType="end"/>
        </w:r>
      </w:p>
    </w:sdtContent>
  </w:sdt>
  <w:p w:rsidR="00C53D90" w:rsidRPr="00C53D90" w:rsidRDefault="00C53D90" w:rsidP="00C53D90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1BD"/>
    <w:multiLevelType w:val="hybridMultilevel"/>
    <w:tmpl w:val="C5A28FA8"/>
    <w:lvl w:ilvl="0" w:tplc="8DB28FE2">
      <w:start w:val="1"/>
      <w:numFmt w:val="decimal"/>
      <w:lvlText w:val="%1."/>
      <w:lvlJc w:val="left"/>
      <w:pPr>
        <w:ind w:left="709" w:hanging="360"/>
      </w:pPr>
    </w:lvl>
    <w:lvl w:ilvl="1" w:tplc="51C66942">
      <w:start w:val="1"/>
      <w:numFmt w:val="lowerLetter"/>
      <w:lvlText w:val="%2."/>
      <w:lvlJc w:val="left"/>
      <w:pPr>
        <w:ind w:left="1429" w:hanging="360"/>
      </w:pPr>
    </w:lvl>
    <w:lvl w:ilvl="2" w:tplc="AA48419A">
      <w:start w:val="1"/>
      <w:numFmt w:val="lowerRoman"/>
      <w:lvlText w:val="%3."/>
      <w:lvlJc w:val="right"/>
      <w:pPr>
        <w:ind w:left="2149" w:hanging="180"/>
      </w:pPr>
    </w:lvl>
    <w:lvl w:ilvl="3" w:tplc="05003464">
      <w:start w:val="1"/>
      <w:numFmt w:val="decimal"/>
      <w:lvlText w:val="%4."/>
      <w:lvlJc w:val="left"/>
      <w:pPr>
        <w:ind w:left="2869" w:hanging="360"/>
      </w:pPr>
    </w:lvl>
    <w:lvl w:ilvl="4" w:tplc="469A0950">
      <w:start w:val="1"/>
      <w:numFmt w:val="lowerLetter"/>
      <w:lvlText w:val="%5."/>
      <w:lvlJc w:val="left"/>
      <w:pPr>
        <w:ind w:left="3589" w:hanging="360"/>
      </w:pPr>
    </w:lvl>
    <w:lvl w:ilvl="5" w:tplc="A9105DB4">
      <w:start w:val="1"/>
      <w:numFmt w:val="lowerRoman"/>
      <w:lvlText w:val="%6."/>
      <w:lvlJc w:val="right"/>
      <w:pPr>
        <w:ind w:left="4309" w:hanging="180"/>
      </w:pPr>
    </w:lvl>
    <w:lvl w:ilvl="6" w:tplc="2A08FF8C">
      <w:start w:val="1"/>
      <w:numFmt w:val="decimal"/>
      <w:lvlText w:val="%7."/>
      <w:lvlJc w:val="left"/>
      <w:pPr>
        <w:ind w:left="5029" w:hanging="360"/>
      </w:pPr>
    </w:lvl>
    <w:lvl w:ilvl="7" w:tplc="247E69B2">
      <w:start w:val="1"/>
      <w:numFmt w:val="lowerLetter"/>
      <w:lvlText w:val="%8."/>
      <w:lvlJc w:val="left"/>
      <w:pPr>
        <w:ind w:left="5749" w:hanging="360"/>
      </w:pPr>
    </w:lvl>
    <w:lvl w:ilvl="8" w:tplc="6A92ECB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60653C28"/>
    <w:multiLevelType w:val="hybridMultilevel"/>
    <w:tmpl w:val="F74A730C"/>
    <w:lvl w:ilvl="0" w:tplc="2BE08BA8">
      <w:start w:val="1"/>
      <w:numFmt w:val="decimal"/>
      <w:lvlText w:val="%1."/>
      <w:lvlJc w:val="left"/>
      <w:pPr>
        <w:ind w:left="709" w:hanging="360"/>
      </w:pPr>
    </w:lvl>
    <w:lvl w:ilvl="1" w:tplc="4E905CC8">
      <w:start w:val="1"/>
      <w:numFmt w:val="lowerLetter"/>
      <w:lvlText w:val="%2."/>
      <w:lvlJc w:val="left"/>
      <w:pPr>
        <w:ind w:left="1429" w:hanging="360"/>
      </w:pPr>
    </w:lvl>
    <w:lvl w:ilvl="2" w:tplc="E102BDC4">
      <w:start w:val="1"/>
      <w:numFmt w:val="lowerRoman"/>
      <w:lvlText w:val="%3."/>
      <w:lvlJc w:val="right"/>
      <w:pPr>
        <w:ind w:left="2149" w:hanging="180"/>
      </w:pPr>
    </w:lvl>
    <w:lvl w:ilvl="3" w:tplc="94FCF6B8">
      <w:start w:val="1"/>
      <w:numFmt w:val="decimal"/>
      <w:lvlText w:val="%4."/>
      <w:lvlJc w:val="left"/>
      <w:pPr>
        <w:ind w:left="2869" w:hanging="360"/>
      </w:pPr>
    </w:lvl>
    <w:lvl w:ilvl="4" w:tplc="932EEDC4">
      <w:start w:val="1"/>
      <w:numFmt w:val="lowerLetter"/>
      <w:lvlText w:val="%5."/>
      <w:lvlJc w:val="left"/>
      <w:pPr>
        <w:ind w:left="3589" w:hanging="360"/>
      </w:pPr>
    </w:lvl>
    <w:lvl w:ilvl="5" w:tplc="FAAC3582">
      <w:start w:val="1"/>
      <w:numFmt w:val="lowerRoman"/>
      <w:lvlText w:val="%6."/>
      <w:lvlJc w:val="right"/>
      <w:pPr>
        <w:ind w:left="4309" w:hanging="180"/>
      </w:pPr>
    </w:lvl>
    <w:lvl w:ilvl="6" w:tplc="1DEE85F2">
      <w:start w:val="1"/>
      <w:numFmt w:val="decimal"/>
      <w:lvlText w:val="%7."/>
      <w:lvlJc w:val="left"/>
      <w:pPr>
        <w:ind w:left="5029" w:hanging="360"/>
      </w:pPr>
    </w:lvl>
    <w:lvl w:ilvl="7" w:tplc="004A9992">
      <w:start w:val="1"/>
      <w:numFmt w:val="lowerLetter"/>
      <w:lvlText w:val="%8."/>
      <w:lvlJc w:val="left"/>
      <w:pPr>
        <w:ind w:left="5749" w:hanging="360"/>
      </w:pPr>
    </w:lvl>
    <w:lvl w:ilvl="8" w:tplc="2530186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F2"/>
    <w:rsid w:val="00006961"/>
    <w:rsid w:val="000C3927"/>
    <w:rsid w:val="000F6313"/>
    <w:rsid w:val="0014276D"/>
    <w:rsid w:val="00165B29"/>
    <w:rsid w:val="00176F86"/>
    <w:rsid w:val="00206D03"/>
    <w:rsid w:val="002734A6"/>
    <w:rsid w:val="002A2260"/>
    <w:rsid w:val="003266E7"/>
    <w:rsid w:val="003502A5"/>
    <w:rsid w:val="003B3AB2"/>
    <w:rsid w:val="003C32F2"/>
    <w:rsid w:val="0042760D"/>
    <w:rsid w:val="00441180"/>
    <w:rsid w:val="00442897"/>
    <w:rsid w:val="00463048"/>
    <w:rsid w:val="004717A8"/>
    <w:rsid w:val="00474EB0"/>
    <w:rsid w:val="00475A7A"/>
    <w:rsid w:val="004A7127"/>
    <w:rsid w:val="004F4702"/>
    <w:rsid w:val="004F51BC"/>
    <w:rsid w:val="00570837"/>
    <w:rsid w:val="00572E31"/>
    <w:rsid w:val="005A4991"/>
    <w:rsid w:val="006721AC"/>
    <w:rsid w:val="00695852"/>
    <w:rsid w:val="006C0A53"/>
    <w:rsid w:val="00711CD5"/>
    <w:rsid w:val="007810BA"/>
    <w:rsid w:val="00797C93"/>
    <w:rsid w:val="008C379E"/>
    <w:rsid w:val="008D03D9"/>
    <w:rsid w:val="00904097"/>
    <w:rsid w:val="0093041B"/>
    <w:rsid w:val="00957170"/>
    <w:rsid w:val="009849AF"/>
    <w:rsid w:val="009C18C5"/>
    <w:rsid w:val="00A474C6"/>
    <w:rsid w:val="00A55399"/>
    <w:rsid w:val="00A7358D"/>
    <w:rsid w:val="00A84A08"/>
    <w:rsid w:val="00AD7721"/>
    <w:rsid w:val="00B5378E"/>
    <w:rsid w:val="00B62674"/>
    <w:rsid w:val="00BD3BC9"/>
    <w:rsid w:val="00C01C45"/>
    <w:rsid w:val="00C43D1A"/>
    <w:rsid w:val="00C5128B"/>
    <w:rsid w:val="00C53C5D"/>
    <w:rsid w:val="00C53D90"/>
    <w:rsid w:val="00C73A31"/>
    <w:rsid w:val="00CE45D6"/>
    <w:rsid w:val="00D07A93"/>
    <w:rsid w:val="00D2322A"/>
    <w:rsid w:val="00D41D95"/>
    <w:rsid w:val="00E116F0"/>
    <w:rsid w:val="00E62F65"/>
    <w:rsid w:val="00E8415F"/>
    <w:rsid w:val="00F95CEE"/>
    <w:rsid w:val="00FC443A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8D326"/>
  <w15:docId w15:val="{B1A694B9-EA5D-4670-A8C7-71AB075B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062"/>
    <w:pPr>
      <w:keepNext/>
      <w:keepLines/>
      <w:jc w:val="center"/>
      <w:outlineLvl w:val="0"/>
    </w:pPr>
    <w:rPr>
      <w:rFonts w:eastAsia="Arial" w:cs="Arial"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62"/>
    <w:rPr>
      <w:rFonts w:ascii="Times New Roman" w:eastAsia="Arial" w:hAnsi="Times New Roman" w:cs="Arial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"/>
    <w:basedOn w:val="a"/>
    <w:link w:val="afb"/>
    <w:rPr>
      <w:sz w:val="28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сновной"/>
    <w:basedOn w:val="a"/>
    <w:pPr>
      <w:spacing w:after="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530,bqiaagaaeyqcaaagiaiaaanyawaabwydaaaaaaaaaaaaaaaaaaaaaaaaaaaaaaaaaaaaaaaaaaaaaaaaaaaaaaaaaaaaaaaaaaaaaaaaaaaaaaaaaaaaaaaaaaaaaaaaaaaaaaaaaaaaaaaaaaaaaaaaaaaaaaaaaaaaaaaaaaaaaaaaaaaaaaaaaaaaaaaaaaaaaaaaaaaaaaaaaaaaaaaaaaaaaaaaaaaaaaaa"/>
    <w:basedOn w:val="a0"/>
    <w:rsid w:val="00FF2062"/>
  </w:style>
  <w:style w:type="character" w:styleId="aff">
    <w:name w:val="FollowedHyperlink"/>
    <w:basedOn w:val="a0"/>
    <w:uiPriority w:val="99"/>
    <w:semiHidden/>
    <w:unhideWhenUsed/>
    <w:rsid w:val="00672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72154901&amp;backlink=1&amp;&amp;nd=172026756&amp;rdk=12&amp;refoid=17215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ciom.ru/analytical-reviews/analiticheskii-obzor/cennosti-molode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117D-8BB3-4F46-93C3-ECE335FC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Светлана Викторовна</dc:creator>
  <cp:keywords/>
  <dc:description/>
  <cp:lastModifiedBy>Литвинцева Татьяна Павловна</cp:lastModifiedBy>
  <cp:revision>18</cp:revision>
  <dcterms:created xsi:type="dcterms:W3CDTF">2024-04-27T02:48:00Z</dcterms:created>
  <dcterms:modified xsi:type="dcterms:W3CDTF">2024-04-27T03:45:00Z</dcterms:modified>
</cp:coreProperties>
</file>